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DF61F" w14:textId="58E8AED2" w:rsidR="002B0629" w:rsidRPr="008F338E" w:rsidRDefault="002B0629" w:rsidP="002B0629">
      <w:pPr>
        <w:jc w:val="center"/>
        <w:rPr>
          <w:b/>
          <w:bCs/>
        </w:rPr>
      </w:pPr>
      <w:r w:rsidRPr="008F338E">
        <w:rPr>
          <w:b/>
          <w:bCs/>
          <w:noProof/>
        </w:rPr>
        <w:drawing>
          <wp:anchor distT="0" distB="0" distL="114300" distR="114300" simplePos="0" relativeHeight="251660288" behindDoc="1" locked="0" layoutInCell="1" allowOverlap="1" wp14:anchorId="2B739E2F" wp14:editId="0D883EC7">
            <wp:simplePos x="0" y="0"/>
            <wp:positionH relativeFrom="column">
              <wp:posOffset>5485765</wp:posOffset>
            </wp:positionH>
            <wp:positionV relativeFrom="page">
              <wp:posOffset>238076</wp:posOffset>
            </wp:positionV>
            <wp:extent cx="1125855" cy="1485900"/>
            <wp:effectExtent l="0" t="0" r="4445" b="0"/>
            <wp:wrapThrough wrapText="bothSides">
              <wp:wrapPolygon edited="0">
                <wp:start x="0" y="0"/>
                <wp:lineTo x="0" y="21415"/>
                <wp:lineTo x="21442" y="21415"/>
                <wp:lineTo x="21442" y="0"/>
                <wp:lineTo x="0" y="0"/>
              </wp:wrapPolygon>
            </wp:wrapThrough>
            <wp:docPr id="286714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14375" name="Picture 28671437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5855" cy="1485900"/>
                    </a:xfrm>
                    <a:prstGeom prst="rect">
                      <a:avLst/>
                    </a:prstGeom>
                  </pic:spPr>
                </pic:pic>
              </a:graphicData>
            </a:graphic>
            <wp14:sizeRelH relativeFrom="page">
              <wp14:pctWidth>0</wp14:pctWidth>
            </wp14:sizeRelH>
            <wp14:sizeRelV relativeFrom="page">
              <wp14:pctHeight>0</wp14:pctHeight>
            </wp14:sizeRelV>
          </wp:anchor>
        </w:drawing>
      </w:r>
      <w:r w:rsidR="00B97654">
        <w:rPr>
          <w:rFonts w:ascii="Rubik" w:eastAsia="Times New Roman" w:hAnsi="Rubik" w:cs="Rubik"/>
          <w:b/>
          <w:bCs/>
          <w:color w:val="E17404"/>
          <w:kern w:val="0"/>
          <w14:ligatures w14:val="none"/>
        </w:rPr>
        <w:t>Health Educator II</w:t>
      </w:r>
      <w:r w:rsidR="008F338E" w:rsidRPr="008F338E">
        <w:rPr>
          <w:rFonts w:ascii="Rubik" w:eastAsia="Times New Roman" w:hAnsi="Rubik" w:cs="Rubik"/>
          <w:b/>
          <w:bCs/>
          <w:color w:val="E17404"/>
          <w:kern w:val="0"/>
          <w14:ligatures w14:val="none"/>
        </w:rPr>
        <w:t>, Community Health Education</w:t>
      </w:r>
    </w:p>
    <w:p w14:paraId="2747CF3E" w14:textId="77777777" w:rsidR="002B0629" w:rsidRPr="008F338E" w:rsidRDefault="002B0629" w:rsidP="002B0629">
      <w:pPr>
        <w:spacing w:before="13"/>
        <w:jc w:val="center"/>
        <w:rPr>
          <w:rFonts w:ascii="Rubik" w:eastAsia="Times New Roman" w:hAnsi="Rubik" w:cs="Rubik"/>
          <w:b/>
          <w:bCs/>
          <w:color w:val="E17404"/>
          <w:kern w:val="0"/>
          <w14:ligatures w14:val="none"/>
        </w:rPr>
      </w:pPr>
      <w:r w:rsidRPr="008F338E">
        <w:rPr>
          <w:rFonts w:ascii="Rubik" w:eastAsia="Times New Roman" w:hAnsi="Rubik" w:cs="Rubik"/>
          <w:b/>
          <w:bCs/>
          <w:color w:val="E17404"/>
          <w:kern w:val="0"/>
          <w14:ligatures w14:val="none"/>
        </w:rPr>
        <w:t>JOB DESCRIPTION</w:t>
      </w:r>
    </w:p>
    <w:p w14:paraId="08E64F0D" w14:textId="77777777" w:rsidR="002B0629" w:rsidRPr="008F338E" w:rsidRDefault="002B0629" w:rsidP="002B0629">
      <w:pPr>
        <w:spacing w:before="13"/>
        <w:jc w:val="center"/>
        <w:rPr>
          <w:rFonts w:ascii="Rubik" w:eastAsia="Times New Roman" w:hAnsi="Rubik" w:cs="Rubik"/>
          <w:b/>
          <w:bCs/>
          <w:color w:val="E17404"/>
          <w:kern w:val="0"/>
          <w14:ligatures w14:val="none"/>
        </w:rPr>
      </w:pPr>
    </w:p>
    <w:p w14:paraId="06734AD1" w14:textId="77777777" w:rsidR="002B0629" w:rsidRPr="008F338E" w:rsidRDefault="002B0629" w:rsidP="002B0629">
      <w:pPr>
        <w:spacing w:before="13"/>
        <w:jc w:val="center"/>
        <w:rPr>
          <w:rFonts w:ascii="Rubik" w:eastAsia="Times New Roman" w:hAnsi="Rubik" w:cs="Rubik"/>
          <w:b/>
          <w:bCs/>
          <w:color w:val="E17404"/>
          <w:kern w:val="0"/>
          <w14:ligatures w14:val="none"/>
        </w:rPr>
      </w:pPr>
    </w:p>
    <w:p w14:paraId="1009E408" w14:textId="77777777" w:rsidR="002B0629" w:rsidRPr="008F338E" w:rsidRDefault="002B0629" w:rsidP="002B0629">
      <w:pPr>
        <w:spacing w:before="13"/>
        <w:jc w:val="center"/>
        <w:rPr>
          <w:rFonts w:ascii="Rubik" w:eastAsia="Times New Roman" w:hAnsi="Rubik" w:cs="Rubik"/>
          <w:b/>
          <w:bCs/>
          <w:color w:val="E17404"/>
          <w:kern w:val="0"/>
          <w14:ligatures w14:val="none"/>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801"/>
        <w:gridCol w:w="6539"/>
      </w:tblGrid>
      <w:tr w:rsidR="009539C7" w:rsidRPr="008F338E" w14:paraId="5CA21F7C" w14:textId="77777777" w:rsidTr="009D32A6">
        <w:trPr>
          <w:trHeight w:val="259"/>
          <w:jc w:val="center"/>
        </w:trPr>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7DD1E8" w14:textId="77777777" w:rsidR="009539C7" w:rsidRPr="008F338E" w:rsidRDefault="009539C7">
            <w:pPr>
              <w:rPr>
                <w:rFonts w:ascii="Rubik" w:eastAsia="Times New Roman" w:hAnsi="Rubik" w:cs="Rubik"/>
                <w:color w:val="1ECAD3"/>
                <w:kern w:val="0"/>
                <w14:ligatures w14:val="none"/>
              </w:rPr>
            </w:pPr>
            <w:r w:rsidRPr="008F338E">
              <w:rPr>
                <w:rFonts w:ascii="Rubik" w:eastAsia="Times New Roman" w:hAnsi="Rubik" w:cs="Rubik" w:hint="cs"/>
                <w:b/>
                <w:bCs/>
                <w:color w:val="1ECAD3"/>
                <w:kern w:val="0"/>
                <w14:ligatures w14:val="none"/>
              </w:rPr>
              <w:t>Position: </w:t>
            </w:r>
          </w:p>
        </w:tc>
        <w:tc>
          <w:tcPr>
            <w:tcW w:w="6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EAAAAB" w14:textId="7E5704E4" w:rsidR="009539C7" w:rsidRPr="008F338E" w:rsidRDefault="00B97654">
            <w:pPr>
              <w:ind w:left="136"/>
              <w:rPr>
                <w:rFonts w:ascii="Rubik" w:eastAsia="Times New Roman" w:hAnsi="Rubik" w:cs="Rubik"/>
                <w:kern w:val="0"/>
                <w14:ligatures w14:val="none"/>
              </w:rPr>
            </w:pPr>
            <w:r>
              <w:rPr>
                <w:rFonts w:ascii="Rubik" w:eastAsia="Times New Roman" w:hAnsi="Rubik" w:cs="Rubik"/>
                <w:kern w:val="0"/>
                <w14:ligatures w14:val="none"/>
              </w:rPr>
              <w:t>Health Educator II</w:t>
            </w:r>
            <w:r w:rsidR="008F338E" w:rsidRPr="008F338E">
              <w:rPr>
                <w:rFonts w:ascii="Rubik" w:eastAsia="Times New Roman" w:hAnsi="Rubik" w:cs="Rubik"/>
                <w:kern w:val="0"/>
                <w14:ligatures w14:val="none"/>
              </w:rPr>
              <w:t>, Community Health Education</w:t>
            </w:r>
          </w:p>
        </w:tc>
      </w:tr>
      <w:tr w:rsidR="009539C7" w:rsidRPr="008F338E" w14:paraId="72AB8A5A" w14:textId="77777777" w:rsidTr="009D32A6">
        <w:trPr>
          <w:trHeight w:val="274"/>
          <w:jc w:val="center"/>
        </w:trPr>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9ECF2F" w14:textId="77777777" w:rsidR="009539C7" w:rsidRPr="008F338E" w:rsidRDefault="009539C7">
            <w:pPr>
              <w:rPr>
                <w:rFonts w:ascii="Rubik" w:eastAsia="Times New Roman" w:hAnsi="Rubik" w:cs="Rubik"/>
                <w:color w:val="1ECAD3"/>
                <w:kern w:val="0"/>
                <w14:ligatures w14:val="none"/>
              </w:rPr>
            </w:pPr>
            <w:r w:rsidRPr="008F338E">
              <w:rPr>
                <w:rFonts w:ascii="Rubik" w:eastAsia="Times New Roman" w:hAnsi="Rubik" w:cs="Rubik" w:hint="cs"/>
                <w:b/>
                <w:bCs/>
                <w:color w:val="1ECAD3"/>
                <w:kern w:val="0"/>
                <w14:ligatures w14:val="none"/>
              </w:rPr>
              <w:t>Reports to: </w:t>
            </w:r>
          </w:p>
        </w:tc>
        <w:tc>
          <w:tcPr>
            <w:tcW w:w="6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7F1092" w14:textId="67A0B9F6" w:rsidR="009539C7" w:rsidRPr="008F338E" w:rsidRDefault="00723CCE">
            <w:pPr>
              <w:ind w:left="139"/>
              <w:rPr>
                <w:rFonts w:ascii="Rubik" w:eastAsia="Times New Roman" w:hAnsi="Rubik" w:cs="Rubik"/>
                <w:kern w:val="0"/>
                <w14:ligatures w14:val="none"/>
              </w:rPr>
            </w:pPr>
            <w:r>
              <w:rPr>
                <w:rFonts w:ascii="Rubik" w:eastAsia="Times New Roman" w:hAnsi="Rubik" w:cs="Rubik"/>
                <w:kern w:val="0"/>
                <w14:ligatures w14:val="none"/>
              </w:rPr>
              <w:t xml:space="preserve">Program </w:t>
            </w:r>
            <w:r w:rsidR="00B97654">
              <w:rPr>
                <w:rFonts w:ascii="Rubik" w:eastAsia="Times New Roman" w:hAnsi="Rubik" w:cs="Rubik"/>
                <w:kern w:val="0"/>
                <w14:ligatures w14:val="none"/>
              </w:rPr>
              <w:t>Coordinator</w:t>
            </w:r>
            <w:r>
              <w:rPr>
                <w:rFonts w:ascii="Rubik" w:eastAsia="Times New Roman" w:hAnsi="Rubik" w:cs="Rubik"/>
                <w:kern w:val="0"/>
                <w14:ligatures w14:val="none"/>
              </w:rPr>
              <w:t>, Community Health Education</w:t>
            </w:r>
          </w:p>
        </w:tc>
      </w:tr>
      <w:tr w:rsidR="009539C7" w:rsidRPr="008F338E" w14:paraId="04666873" w14:textId="77777777" w:rsidTr="009D32A6">
        <w:trPr>
          <w:trHeight w:val="254"/>
          <w:jc w:val="center"/>
        </w:trPr>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E78C51" w14:textId="77777777" w:rsidR="009539C7" w:rsidRPr="008F338E" w:rsidRDefault="009539C7">
            <w:pPr>
              <w:rPr>
                <w:rFonts w:ascii="Rubik" w:eastAsia="Times New Roman" w:hAnsi="Rubik" w:cs="Rubik"/>
                <w:color w:val="1ECAD3"/>
                <w:kern w:val="0"/>
                <w14:ligatures w14:val="none"/>
              </w:rPr>
            </w:pPr>
            <w:r w:rsidRPr="008F338E">
              <w:rPr>
                <w:rFonts w:ascii="Rubik" w:eastAsia="Times New Roman" w:hAnsi="Rubik" w:cs="Rubik" w:hint="cs"/>
                <w:b/>
                <w:bCs/>
                <w:color w:val="1ECAD3"/>
                <w:kern w:val="0"/>
                <w14:ligatures w14:val="none"/>
              </w:rPr>
              <w:t>Supervises: </w:t>
            </w:r>
          </w:p>
        </w:tc>
        <w:tc>
          <w:tcPr>
            <w:tcW w:w="6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FECF61" w14:textId="624C3CC9" w:rsidR="009539C7" w:rsidRPr="008F338E" w:rsidRDefault="00B97654" w:rsidP="008F338E">
            <w:pPr>
              <w:ind w:left="139"/>
              <w:rPr>
                <w:rFonts w:ascii="Rubik" w:eastAsia="Times New Roman" w:hAnsi="Rubik" w:cs="Rubik"/>
                <w:kern w:val="0"/>
                <w14:ligatures w14:val="none"/>
              </w:rPr>
            </w:pPr>
            <w:r>
              <w:rPr>
                <w:rFonts w:ascii="Rubik" w:eastAsia="Times New Roman" w:hAnsi="Rubik" w:cs="Rubik"/>
                <w:kern w:val="0"/>
                <w14:ligatures w14:val="none"/>
              </w:rPr>
              <w:t>N/A</w:t>
            </w:r>
          </w:p>
        </w:tc>
      </w:tr>
      <w:tr w:rsidR="009539C7" w:rsidRPr="008F338E" w14:paraId="5ED11ACA" w14:textId="77777777" w:rsidTr="009D32A6">
        <w:trPr>
          <w:trHeight w:val="499"/>
          <w:jc w:val="center"/>
        </w:trPr>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C1BDB2" w14:textId="77777777" w:rsidR="009539C7" w:rsidRPr="008F338E" w:rsidRDefault="009539C7">
            <w:pPr>
              <w:rPr>
                <w:rFonts w:ascii="Rubik" w:eastAsia="Times New Roman" w:hAnsi="Rubik" w:cs="Rubik"/>
                <w:color w:val="1ECAD3"/>
                <w:kern w:val="0"/>
                <w14:ligatures w14:val="none"/>
              </w:rPr>
            </w:pPr>
            <w:r w:rsidRPr="008F338E">
              <w:rPr>
                <w:rFonts w:ascii="Rubik" w:eastAsia="Times New Roman" w:hAnsi="Rubik" w:cs="Rubik" w:hint="cs"/>
                <w:b/>
                <w:bCs/>
                <w:color w:val="1ECAD3"/>
                <w:kern w:val="0"/>
                <w14:ligatures w14:val="none"/>
              </w:rPr>
              <w:t>Position Type:</w:t>
            </w:r>
          </w:p>
        </w:tc>
        <w:tc>
          <w:tcPr>
            <w:tcW w:w="6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975629" w14:textId="14587537" w:rsidR="009539C7" w:rsidRPr="008F338E" w:rsidRDefault="008F338E">
            <w:pPr>
              <w:ind w:left="139"/>
              <w:rPr>
                <w:rFonts w:ascii="Rubik" w:eastAsia="Times New Roman" w:hAnsi="Rubik" w:cs="Rubik"/>
                <w:kern w:val="0"/>
                <w14:ligatures w14:val="none"/>
              </w:rPr>
            </w:pPr>
            <w:r w:rsidRPr="008F338E">
              <w:rPr>
                <w:rFonts w:ascii="Rubik" w:eastAsia="Times New Roman" w:hAnsi="Rubik" w:cs="Rubik"/>
                <w:kern w:val="0"/>
                <w14:ligatures w14:val="none"/>
              </w:rPr>
              <w:t>Full time, exempt</w:t>
            </w:r>
          </w:p>
        </w:tc>
      </w:tr>
      <w:tr w:rsidR="009539C7" w:rsidRPr="008F338E" w14:paraId="30A05F6C" w14:textId="77777777" w:rsidTr="009539C7">
        <w:trPr>
          <w:trHeight w:val="490"/>
          <w:jc w:val="center"/>
        </w:trPr>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FDA48E" w14:textId="77777777" w:rsidR="009539C7" w:rsidRPr="008F338E" w:rsidRDefault="009539C7">
            <w:pPr>
              <w:rPr>
                <w:rFonts w:ascii="Rubik" w:eastAsia="Times New Roman" w:hAnsi="Rubik" w:cs="Rubik"/>
                <w:color w:val="1ECAD3"/>
                <w:kern w:val="0"/>
                <w14:ligatures w14:val="none"/>
              </w:rPr>
            </w:pPr>
            <w:r w:rsidRPr="008F338E">
              <w:rPr>
                <w:rFonts w:ascii="Rubik" w:eastAsia="Times New Roman" w:hAnsi="Rubik" w:cs="Rubik" w:hint="cs"/>
                <w:b/>
                <w:bCs/>
                <w:color w:val="1ECAD3"/>
                <w:kern w:val="0"/>
                <w14:ligatures w14:val="none"/>
              </w:rPr>
              <w:t>Schedule: </w:t>
            </w:r>
          </w:p>
        </w:tc>
        <w:tc>
          <w:tcPr>
            <w:tcW w:w="6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9EA804" w14:textId="1835869B" w:rsidR="009539C7" w:rsidRPr="008F338E" w:rsidRDefault="008F338E">
            <w:pPr>
              <w:ind w:left="128" w:right="189" w:firstLine="1"/>
              <w:rPr>
                <w:rFonts w:ascii="Rubik" w:eastAsia="Times New Roman" w:hAnsi="Rubik" w:cs="Rubik"/>
                <w:kern w:val="0"/>
                <w14:ligatures w14:val="none"/>
              </w:rPr>
            </w:pPr>
            <w:r w:rsidRPr="008F338E">
              <w:rPr>
                <w:rFonts w:ascii="Rubik" w:eastAsia="Times New Roman" w:hAnsi="Rubik" w:cs="Rubik"/>
                <w:kern w:val="0"/>
                <w14:ligatures w14:val="none"/>
              </w:rPr>
              <w:t>9:00 am-5:00 pm, with flexibility for evening/weekend hours as needed</w:t>
            </w:r>
          </w:p>
        </w:tc>
      </w:tr>
      <w:tr w:rsidR="009539C7" w:rsidRPr="008F338E" w14:paraId="018EB0A4" w14:textId="77777777" w:rsidTr="009539C7">
        <w:trPr>
          <w:trHeight w:val="542"/>
          <w:jc w:val="center"/>
        </w:trPr>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796E08" w14:textId="77777777" w:rsidR="009539C7" w:rsidRPr="008F338E" w:rsidRDefault="009539C7">
            <w:pPr>
              <w:rPr>
                <w:rFonts w:ascii="Rubik" w:eastAsia="Times New Roman" w:hAnsi="Rubik" w:cs="Rubik"/>
                <w:color w:val="1ECAD3"/>
                <w:kern w:val="0"/>
                <w14:ligatures w14:val="none"/>
              </w:rPr>
            </w:pPr>
            <w:r w:rsidRPr="008F338E">
              <w:rPr>
                <w:rFonts w:ascii="Rubik" w:eastAsia="Times New Roman" w:hAnsi="Rubik" w:cs="Rubik" w:hint="cs"/>
                <w:b/>
                <w:bCs/>
                <w:color w:val="1ECAD3"/>
                <w:kern w:val="0"/>
                <w14:ligatures w14:val="none"/>
              </w:rPr>
              <w:t>Travel: </w:t>
            </w:r>
          </w:p>
        </w:tc>
        <w:tc>
          <w:tcPr>
            <w:tcW w:w="6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7EDA6F" w14:textId="7905D290" w:rsidR="009539C7" w:rsidRPr="008F338E" w:rsidRDefault="008F338E">
            <w:pPr>
              <w:ind w:left="125" w:right="322" w:firstLine="14"/>
              <w:rPr>
                <w:rFonts w:ascii="Rubik" w:eastAsia="Times New Roman" w:hAnsi="Rubik" w:cs="Rubik"/>
                <w:kern w:val="0"/>
                <w14:ligatures w14:val="none"/>
              </w:rPr>
            </w:pPr>
            <w:r w:rsidRPr="008F338E">
              <w:rPr>
                <w:rFonts w:ascii="Rubik" w:eastAsia="Times New Roman" w:hAnsi="Rubik" w:cs="Rubik"/>
                <w:kern w:val="0"/>
                <w14:ligatures w14:val="none"/>
              </w:rPr>
              <w:t xml:space="preserve">Up to </w:t>
            </w:r>
            <w:r w:rsidR="00723CCE">
              <w:rPr>
                <w:rFonts w:ascii="Rubik" w:eastAsia="Times New Roman" w:hAnsi="Rubik" w:cs="Rubik"/>
                <w:kern w:val="0"/>
                <w14:ligatures w14:val="none"/>
              </w:rPr>
              <w:t>10</w:t>
            </w:r>
            <w:r w:rsidRPr="008F338E">
              <w:rPr>
                <w:rFonts w:ascii="Rubik" w:eastAsia="Times New Roman" w:hAnsi="Rubik" w:cs="Rubik"/>
                <w:kern w:val="0"/>
                <w14:ligatures w14:val="none"/>
              </w:rPr>
              <w:t>% for meetings, trainings, etc. primarily in Texas-based locations</w:t>
            </w:r>
          </w:p>
        </w:tc>
      </w:tr>
      <w:tr w:rsidR="009539C7" w:rsidRPr="008F338E" w14:paraId="477BD493" w14:textId="77777777" w:rsidTr="009539C7">
        <w:trPr>
          <w:trHeight w:val="518"/>
          <w:jc w:val="center"/>
        </w:trPr>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1B2EA9" w14:textId="77777777" w:rsidR="009539C7" w:rsidRPr="008F338E" w:rsidRDefault="009539C7">
            <w:pPr>
              <w:ind w:right="143"/>
              <w:rPr>
                <w:rFonts w:ascii="Rubik" w:eastAsia="Times New Roman" w:hAnsi="Rubik" w:cs="Rubik"/>
                <w:color w:val="1ECAD3"/>
                <w:kern w:val="0"/>
                <w14:ligatures w14:val="none"/>
              </w:rPr>
            </w:pPr>
            <w:r w:rsidRPr="008F338E">
              <w:rPr>
                <w:rFonts w:ascii="Rubik" w:eastAsia="Times New Roman" w:hAnsi="Rubik" w:cs="Rubik" w:hint="cs"/>
                <w:b/>
                <w:bCs/>
                <w:color w:val="1ECAD3"/>
                <w:kern w:val="0"/>
                <w14:ligatures w14:val="none"/>
              </w:rPr>
              <w:t>Compensation:</w:t>
            </w:r>
          </w:p>
        </w:tc>
        <w:tc>
          <w:tcPr>
            <w:tcW w:w="6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D9F43E" w14:textId="5233F607" w:rsidR="009539C7" w:rsidRPr="008F338E" w:rsidRDefault="008F338E">
            <w:pPr>
              <w:ind w:left="128"/>
              <w:rPr>
                <w:rFonts w:ascii="Rubik" w:eastAsia="Times New Roman" w:hAnsi="Rubik" w:cs="Rubik"/>
                <w:kern w:val="0"/>
                <w14:ligatures w14:val="none"/>
              </w:rPr>
            </w:pPr>
            <w:r w:rsidRPr="008F338E">
              <w:rPr>
                <w:rFonts w:ascii="Rubik" w:eastAsia="Times New Roman" w:hAnsi="Rubik" w:cs="Rubik"/>
                <w:kern w:val="0"/>
                <w14:ligatures w14:val="none"/>
              </w:rPr>
              <w:t>$</w:t>
            </w:r>
            <w:r w:rsidR="00B97654">
              <w:rPr>
                <w:rFonts w:ascii="Rubik" w:eastAsia="Times New Roman" w:hAnsi="Rubik" w:cs="Rubik"/>
                <w:kern w:val="0"/>
                <w14:ligatures w14:val="none"/>
              </w:rPr>
              <w:t>45</w:t>
            </w:r>
            <w:r w:rsidR="00723CCE">
              <w:rPr>
                <w:rFonts w:ascii="Rubik" w:eastAsia="Times New Roman" w:hAnsi="Rubik" w:cs="Rubik"/>
                <w:kern w:val="0"/>
                <w14:ligatures w14:val="none"/>
              </w:rPr>
              <w:t>,000 - $</w:t>
            </w:r>
            <w:r w:rsidR="00B97654">
              <w:rPr>
                <w:rFonts w:ascii="Rubik" w:eastAsia="Times New Roman" w:hAnsi="Rubik" w:cs="Rubik"/>
                <w:kern w:val="0"/>
                <w14:ligatures w14:val="none"/>
              </w:rPr>
              <w:t>50</w:t>
            </w:r>
            <w:r w:rsidR="00723CCE">
              <w:rPr>
                <w:rFonts w:ascii="Rubik" w:eastAsia="Times New Roman" w:hAnsi="Rubik" w:cs="Rubik"/>
                <w:kern w:val="0"/>
                <w14:ligatures w14:val="none"/>
              </w:rPr>
              <w:t>,000</w:t>
            </w:r>
            <w:r w:rsidRPr="008F338E">
              <w:rPr>
                <w:rFonts w:ascii="Rubik" w:eastAsia="Times New Roman" w:hAnsi="Rubik" w:cs="Rubik"/>
                <w:kern w:val="0"/>
                <w14:ligatures w14:val="none"/>
              </w:rPr>
              <w:t xml:space="preserve"> depending on experience</w:t>
            </w:r>
          </w:p>
        </w:tc>
      </w:tr>
      <w:tr w:rsidR="009539C7" w:rsidRPr="008F338E" w14:paraId="0A5EDE79" w14:textId="77777777" w:rsidTr="009539C7">
        <w:trPr>
          <w:trHeight w:val="1296"/>
          <w:jc w:val="center"/>
        </w:trPr>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96F460" w14:textId="77777777" w:rsidR="009539C7" w:rsidRPr="008F338E" w:rsidRDefault="009539C7">
            <w:pPr>
              <w:rPr>
                <w:rFonts w:ascii="Rubik" w:eastAsia="Times New Roman" w:hAnsi="Rubik" w:cs="Rubik"/>
                <w:color w:val="1ECAD3"/>
                <w:kern w:val="0"/>
                <w14:ligatures w14:val="none"/>
              </w:rPr>
            </w:pPr>
            <w:r w:rsidRPr="008F338E">
              <w:rPr>
                <w:rFonts w:ascii="Rubik" w:eastAsia="Times New Roman" w:hAnsi="Rubik" w:cs="Rubik" w:hint="cs"/>
                <w:b/>
                <w:bCs/>
                <w:color w:val="1ECAD3"/>
                <w:kern w:val="0"/>
                <w14:ligatures w14:val="none"/>
              </w:rPr>
              <w:t>Benefits: </w:t>
            </w:r>
          </w:p>
        </w:tc>
        <w:tc>
          <w:tcPr>
            <w:tcW w:w="6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29F312" w14:textId="78267388" w:rsidR="009539C7" w:rsidRPr="008F338E" w:rsidRDefault="008F338E">
            <w:pPr>
              <w:ind w:left="128" w:right="214" w:firstLine="11"/>
              <w:rPr>
                <w:rFonts w:ascii="Rubik" w:eastAsia="Times New Roman" w:hAnsi="Rubik" w:cs="Rubik"/>
                <w:kern w:val="0"/>
                <w14:ligatures w14:val="none"/>
              </w:rPr>
            </w:pPr>
            <w:r w:rsidRPr="008F338E">
              <w:rPr>
                <w:rFonts w:ascii="Rubik" w:eastAsia="Times New Roman" w:hAnsi="Rubik" w:cs="Rubik"/>
                <w:kern w:val="0"/>
                <w14:ligatures w14:val="none"/>
              </w:rPr>
              <w:t>Employer-paid medical, dental, vision, short- and long- term disability, and life insurance; retirement plan with 3% employer match; 12 weeks paid parental leave; 15 paid holidays and 18 PTO days during the first year of employment.</w:t>
            </w:r>
          </w:p>
        </w:tc>
      </w:tr>
      <w:tr w:rsidR="009539C7" w:rsidRPr="008F338E" w14:paraId="486A4A5F" w14:textId="77777777" w:rsidTr="009539C7">
        <w:trPr>
          <w:trHeight w:val="852"/>
          <w:jc w:val="center"/>
        </w:trPr>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896EC4" w14:textId="77777777" w:rsidR="009539C7" w:rsidRPr="008F338E" w:rsidRDefault="009539C7">
            <w:pPr>
              <w:rPr>
                <w:rFonts w:ascii="Rubik" w:eastAsia="Times New Roman" w:hAnsi="Rubik" w:cs="Rubik"/>
                <w:color w:val="1ECAD3"/>
                <w:kern w:val="0"/>
                <w14:ligatures w14:val="none"/>
              </w:rPr>
            </w:pPr>
            <w:r w:rsidRPr="008F338E">
              <w:rPr>
                <w:rFonts w:ascii="Rubik" w:eastAsia="Times New Roman" w:hAnsi="Rubik" w:cs="Rubik" w:hint="cs"/>
                <w:b/>
                <w:bCs/>
                <w:color w:val="1ECAD3"/>
                <w:kern w:val="0"/>
                <w14:ligatures w14:val="none"/>
              </w:rPr>
              <w:t>Location/ Geographic  </w:t>
            </w:r>
          </w:p>
          <w:p w14:paraId="576B58DA" w14:textId="05E5AC6E" w:rsidR="009539C7" w:rsidRPr="008F338E" w:rsidRDefault="009539C7">
            <w:pPr>
              <w:spacing w:before="6"/>
              <w:rPr>
                <w:rFonts w:ascii="Rubik" w:eastAsia="Times New Roman" w:hAnsi="Rubik" w:cs="Rubik"/>
                <w:color w:val="1ECAD3"/>
                <w:kern w:val="0"/>
                <w14:ligatures w14:val="none"/>
              </w:rPr>
            </w:pPr>
            <w:r w:rsidRPr="008F338E">
              <w:rPr>
                <w:rFonts w:ascii="Rubik" w:eastAsia="Times New Roman" w:hAnsi="Rubik" w:cs="Rubik" w:hint="cs"/>
                <w:b/>
                <w:bCs/>
                <w:color w:val="1ECAD3"/>
                <w:kern w:val="0"/>
                <w14:ligatures w14:val="none"/>
              </w:rPr>
              <w:t>Responsibility</w:t>
            </w:r>
            <w:r w:rsidR="008F338E">
              <w:rPr>
                <w:rFonts w:ascii="Rubik" w:eastAsia="Times New Roman" w:hAnsi="Rubik" w:cs="Rubik"/>
                <w:b/>
                <w:bCs/>
                <w:color w:val="1ECAD3"/>
                <w:kern w:val="0"/>
                <w14:ligatures w14:val="none"/>
              </w:rPr>
              <w:t>:</w:t>
            </w:r>
          </w:p>
        </w:tc>
        <w:tc>
          <w:tcPr>
            <w:tcW w:w="6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3C8294" w14:textId="3C7528A4" w:rsidR="009539C7" w:rsidRPr="008F338E" w:rsidRDefault="008F338E" w:rsidP="008F338E">
            <w:pPr>
              <w:spacing w:before="120" w:after="120"/>
              <w:rPr>
                <w:rFonts w:ascii="Rubik" w:eastAsia="Times New Roman" w:hAnsi="Rubik" w:cs="Rubik"/>
                <w:kern w:val="0"/>
                <w14:ligatures w14:val="none"/>
              </w:rPr>
            </w:pPr>
            <w:r w:rsidRPr="008F338E">
              <w:rPr>
                <w:rFonts w:ascii="Rubik" w:eastAsia="Times New Roman" w:hAnsi="Rubik" w:cs="Rubik"/>
                <w:kern w:val="0"/>
                <w14:ligatures w14:val="none"/>
              </w:rPr>
              <w:t>Hybrid, primarily from a home-based office in one of the program communities (Dallas</w:t>
            </w:r>
            <w:r w:rsidR="00723CCE">
              <w:rPr>
                <w:rFonts w:ascii="Rubik" w:eastAsia="Times New Roman" w:hAnsi="Rubik" w:cs="Rubik"/>
                <w:kern w:val="0"/>
                <w14:ligatures w14:val="none"/>
              </w:rPr>
              <w:t xml:space="preserve"> or </w:t>
            </w:r>
            <w:r w:rsidRPr="008F338E">
              <w:rPr>
                <w:rFonts w:ascii="Rubik" w:eastAsia="Times New Roman" w:hAnsi="Rubik" w:cs="Rubik"/>
                <w:kern w:val="0"/>
                <w14:ligatures w14:val="none"/>
              </w:rPr>
              <w:t xml:space="preserve">San Antonio).  </w:t>
            </w:r>
          </w:p>
        </w:tc>
      </w:tr>
    </w:tbl>
    <w:p w14:paraId="30B3F9DA" w14:textId="77777777" w:rsidR="009539C7" w:rsidRPr="008F338E" w:rsidRDefault="009539C7" w:rsidP="009539C7">
      <w:pPr>
        <w:ind w:left="112"/>
        <w:rPr>
          <w:rFonts w:ascii="Rubik" w:eastAsia="Times New Roman" w:hAnsi="Rubik" w:cs="Rubik"/>
          <w:color w:val="1ECAD3"/>
          <w:kern w:val="0"/>
          <w14:ligatures w14:val="none"/>
        </w:rPr>
      </w:pPr>
      <w:r w:rsidRPr="008F338E">
        <w:rPr>
          <w:rFonts w:ascii="Rubik" w:eastAsia="Times New Roman" w:hAnsi="Rubik" w:cs="Rubik"/>
          <w:b/>
          <w:bCs/>
          <w:color w:val="1ECAD3"/>
          <w:kern w:val="0"/>
          <w14:ligatures w14:val="none"/>
        </w:rPr>
        <w:br/>
      </w:r>
      <w:r w:rsidRPr="008F338E">
        <w:rPr>
          <w:rFonts w:ascii="Rubik" w:eastAsia="Times New Roman" w:hAnsi="Rubik" w:cs="Rubik" w:hint="cs"/>
          <w:b/>
          <w:bCs/>
          <w:color w:val="1ECAD3"/>
          <w:kern w:val="0"/>
          <w14:ligatures w14:val="none"/>
        </w:rPr>
        <w:t>Background </w:t>
      </w:r>
    </w:p>
    <w:p w14:paraId="0384E3C9" w14:textId="77777777" w:rsidR="009539C7" w:rsidRPr="008F338E" w:rsidRDefault="009539C7" w:rsidP="009539C7">
      <w:pPr>
        <w:spacing w:before="10"/>
        <w:ind w:left="102" w:right="1141" w:firstLine="15"/>
        <w:rPr>
          <w:rFonts w:ascii="Rubik" w:eastAsia="Times New Roman" w:hAnsi="Rubik" w:cs="Rubik"/>
          <w:kern w:val="0"/>
          <w14:ligatures w14:val="none"/>
        </w:rPr>
      </w:pPr>
      <w:r w:rsidRPr="008F338E">
        <w:rPr>
          <w:rFonts w:ascii="Rubik" w:eastAsia="Times New Roman" w:hAnsi="Rubik" w:cs="Rubik" w:hint="cs"/>
          <w:color w:val="212121"/>
          <w:kern w:val="0"/>
          <w14:ligatures w14:val="none"/>
        </w:rPr>
        <w:t xml:space="preserve">Effective August 1, 2022, the Texas Campaign to Prevent Teen Pregnancy (statewide), Ntarupt North Texas Alliance to Reduce Unintended Pregnancy in Teens (Dallas), and Healthy Futures of Texas (San Antonio) have merged to </w:t>
      </w:r>
      <w:r w:rsidRPr="008F338E">
        <w:rPr>
          <w:rFonts w:ascii="Rubik" w:eastAsia="Times New Roman" w:hAnsi="Rubik" w:cs="Rubik"/>
          <w:color w:val="212121"/>
          <w:kern w:val="0"/>
          <w14:ligatures w14:val="none"/>
        </w:rPr>
        <w:t>improve the</w:t>
      </w:r>
      <w:r w:rsidRPr="008F338E">
        <w:rPr>
          <w:rFonts w:ascii="Rubik" w:eastAsia="Times New Roman" w:hAnsi="Rubik" w:cs="Rubik" w:hint="cs"/>
          <w:color w:val="212121"/>
          <w:kern w:val="0"/>
          <w14:ligatures w14:val="none"/>
        </w:rPr>
        <w:t xml:space="preserve"> well-being of young Texans through equitable access to sexual health education and resources. </w:t>
      </w:r>
    </w:p>
    <w:p w14:paraId="1C23435B" w14:textId="77777777" w:rsidR="009539C7" w:rsidRPr="008F338E" w:rsidRDefault="009539C7" w:rsidP="009539C7">
      <w:pPr>
        <w:ind w:left="112"/>
        <w:rPr>
          <w:rFonts w:ascii="Rubik" w:eastAsia="Times New Roman" w:hAnsi="Rubik" w:cs="Rubik"/>
          <w:b/>
          <w:bCs/>
          <w:color w:val="1ECAD3"/>
          <w:kern w:val="0"/>
          <w14:ligatures w14:val="none"/>
        </w:rPr>
      </w:pPr>
    </w:p>
    <w:p w14:paraId="0FDBA96B" w14:textId="77777777" w:rsidR="009539C7" w:rsidRPr="008F338E" w:rsidRDefault="009539C7" w:rsidP="009539C7">
      <w:pPr>
        <w:ind w:left="112"/>
        <w:rPr>
          <w:rFonts w:ascii="Rubik" w:eastAsia="Times New Roman" w:hAnsi="Rubik" w:cs="Rubik"/>
          <w:b/>
          <w:bCs/>
          <w:color w:val="1ECAD3"/>
          <w:kern w:val="0"/>
          <w14:ligatures w14:val="none"/>
        </w:rPr>
      </w:pPr>
      <w:r w:rsidRPr="008F338E">
        <w:rPr>
          <w:rFonts w:ascii="Rubik" w:eastAsia="Times New Roman" w:hAnsi="Rubik" w:cs="Rubik" w:hint="cs"/>
          <w:b/>
          <w:bCs/>
          <w:color w:val="1ECAD3"/>
          <w:kern w:val="0"/>
          <w14:ligatures w14:val="none"/>
        </w:rPr>
        <w:t>Who We Are </w:t>
      </w:r>
    </w:p>
    <w:p w14:paraId="78FF198D" w14:textId="77777777" w:rsidR="009539C7" w:rsidRPr="008F338E" w:rsidRDefault="009539C7" w:rsidP="009539C7">
      <w:pPr>
        <w:spacing w:before="10"/>
        <w:ind w:left="106" w:right="1215" w:firstLine="10"/>
        <w:rPr>
          <w:rFonts w:ascii="Rubik" w:eastAsia="Times New Roman" w:hAnsi="Rubik" w:cs="Rubik"/>
          <w:kern w:val="0"/>
          <w14:ligatures w14:val="none"/>
        </w:rPr>
      </w:pPr>
      <w:r w:rsidRPr="008F338E">
        <w:rPr>
          <w:rFonts w:ascii="Rubik" w:eastAsia="Times New Roman" w:hAnsi="Rubik" w:cs="Rubik" w:hint="cs"/>
          <w:color w:val="000000"/>
          <w:kern w:val="0"/>
          <w14:ligatures w14:val="none"/>
        </w:rPr>
        <w:t xml:space="preserve">Healthy Futures is a statewide, nonpartisan, nonprofit organization whose mission is </w:t>
      </w:r>
      <w:r w:rsidRPr="008F338E">
        <w:rPr>
          <w:rFonts w:ascii="Rubik" w:eastAsia="Times New Roman" w:hAnsi="Rubik" w:cs="Rubik"/>
          <w:color w:val="000000"/>
          <w:kern w:val="0"/>
          <w14:ligatures w14:val="none"/>
        </w:rPr>
        <w:t>to improve</w:t>
      </w:r>
      <w:r w:rsidRPr="008F338E">
        <w:rPr>
          <w:rFonts w:ascii="Rubik" w:eastAsia="Times New Roman" w:hAnsi="Rubik" w:cs="Rubik" w:hint="cs"/>
          <w:color w:val="000000"/>
          <w:kern w:val="0"/>
          <w14:ligatures w14:val="none"/>
        </w:rPr>
        <w:t xml:space="preserve"> the well-being of young Texans through equitable access to sexual </w:t>
      </w:r>
      <w:r w:rsidRPr="008F338E">
        <w:rPr>
          <w:rFonts w:ascii="Rubik" w:eastAsia="Times New Roman" w:hAnsi="Rubik" w:cs="Rubik"/>
          <w:color w:val="000000"/>
          <w:kern w:val="0"/>
          <w14:ligatures w14:val="none"/>
        </w:rPr>
        <w:t>health education</w:t>
      </w:r>
      <w:r w:rsidRPr="008F338E">
        <w:rPr>
          <w:rFonts w:ascii="Rubik" w:eastAsia="Times New Roman" w:hAnsi="Rubik" w:cs="Rubik" w:hint="cs"/>
          <w:color w:val="000000"/>
          <w:kern w:val="0"/>
          <w14:ligatures w14:val="none"/>
        </w:rPr>
        <w:t>, resources and services. </w:t>
      </w:r>
    </w:p>
    <w:p w14:paraId="6D843274" w14:textId="77777777" w:rsidR="009539C7" w:rsidRPr="008F338E" w:rsidRDefault="009539C7" w:rsidP="009539C7">
      <w:pPr>
        <w:spacing w:before="101"/>
        <w:ind w:left="102" w:right="1114" w:firstLine="9"/>
        <w:rPr>
          <w:rFonts w:ascii="Rubik" w:eastAsia="Times New Roman" w:hAnsi="Rubik" w:cs="Rubik"/>
          <w:color w:val="000000"/>
          <w:kern w:val="0"/>
          <w14:ligatures w14:val="none"/>
        </w:rPr>
      </w:pPr>
      <w:r w:rsidRPr="008F338E">
        <w:rPr>
          <w:rFonts w:ascii="Rubik" w:eastAsia="Times New Roman" w:hAnsi="Rubik" w:cs="Rubik" w:hint="cs"/>
          <w:color w:val="000000"/>
          <w:kern w:val="0"/>
          <w14:ligatures w14:val="none"/>
        </w:rPr>
        <w:t xml:space="preserve">Be a part of the team working to ensure that </w:t>
      </w:r>
      <w:r w:rsidRPr="008F338E">
        <w:rPr>
          <w:rFonts w:ascii="Rubik" w:eastAsia="Times New Roman" w:hAnsi="Rubik" w:cs="Rubik" w:hint="cs"/>
          <w:b/>
          <w:bCs/>
          <w:color w:val="000000"/>
          <w:kern w:val="0"/>
          <w14:ligatures w14:val="none"/>
        </w:rPr>
        <w:t>all</w:t>
      </w:r>
      <w:r w:rsidRPr="008F338E">
        <w:rPr>
          <w:rFonts w:ascii="Rubik" w:eastAsia="Times New Roman" w:hAnsi="Rubik" w:cs="Rubik" w:hint="cs"/>
          <w:color w:val="000000"/>
          <w:kern w:val="0"/>
          <w14:ligatures w14:val="none"/>
        </w:rPr>
        <w:t xml:space="preserve"> of our</w:t>
      </w:r>
      <w:r w:rsidRPr="008F338E">
        <w:rPr>
          <w:rFonts w:ascii="Rubik" w:eastAsia="Times New Roman" w:hAnsi="Rubik" w:cs="Rubik"/>
          <w:color w:val="000000"/>
          <w:kern w:val="0"/>
          <w14:ligatures w14:val="none"/>
        </w:rPr>
        <w:t xml:space="preserve"> c</w:t>
      </w:r>
      <w:r w:rsidRPr="008F338E">
        <w:rPr>
          <w:rFonts w:ascii="Rubik" w:eastAsia="Times New Roman" w:hAnsi="Rubik" w:cs="Rubik" w:hint="cs"/>
          <w:color w:val="000000"/>
          <w:kern w:val="0"/>
          <w14:ligatures w14:val="none"/>
        </w:rPr>
        <w:t>ommunities’ teens</w:t>
      </w:r>
      <w:r w:rsidRPr="008F338E">
        <w:rPr>
          <w:rFonts w:ascii="Rubik" w:eastAsia="Times New Roman" w:hAnsi="Rubik" w:cs="Rubik"/>
          <w:color w:val="000000"/>
          <w:kern w:val="0"/>
          <w14:ligatures w14:val="none"/>
        </w:rPr>
        <w:t xml:space="preserve"> </w:t>
      </w:r>
      <w:r w:rsidRPr="008F338E">
        <w:rPr>
          <w:rFonts w:ascii="Rubik" w:eastAsia="Times New Roman" w:hAnsi="Rubik" w:cs="Rubik" w:hint="cs"/>
          <w:color w:val="000000"/>
          <w:kern w:val="0"/>
          <w14:ligatures w14:val="none"/>
        </w:rPr>
        <w:t>have access to</w:t>
      </w:r>
      <w:r w:rsidRPr="008F338E">
        <w:rPr>
          <w:rFonts w:ascii="Rubik" w:eastAsia="Times New Roman" w:hAnsi="Rubik" w:cs="Rubik"/>
          <w:color w:val="000000"/>
          <w:kern w:val="0"/>
          <w14:ligatures w14:val="none"/>
        </w:rPr>
        <w:t xml:space="preserve"> </w:t>
      </w:r>
      <w:r w:rsidRPr="008F338E">
        <w:rPr>
          <w:rFonts w:ascii="Rubik" w:eastAsia="Times New Roman" w:hAnsi="Rubik" w:cs="Rubik" w:hint="cs"/>
          <w:color w:val="000000"/>
          <w:kern w:val="0"/>
          <w14:ligatures w14:val="none"/>
        </w:rPr>
        <w:t>sexual</w:t>
      </w:r>
      <w:r w:rsidRPr="008F338E">
        <w:rPr>
          <w:rFonts w:ascii="Rubik" w:eastAsia="Times New Roman" w:hAnsi="Rubik" w:cs="Rubik"/>
          <w:color w:val="000000"/>
          <w:kern w:val="0"/>
          <w14:ligatures w14:val="none"/>
        </w:rPr>
        <w:t xml:space="preserve"> </w:t>
      </w:r>
      <w:r w:rsidRPr="008F338E">
        <w:rPr>
          <w:rFonts w:ascii="Rubik" w:eastAsia="Times New Roman" w:hAnsi="Rubik" w:cs="Rubik" w:hint="cs"/>
          <w:color w:val="000000"/>
          <w:kern w:val="0"/>
          <w14:ligatures w14:val="none"/>
        </w:rPr>
        <w:t>health</w:t>
      </w:r>
      <w:r w:rsidRPr="008F338E">
        <w:rPr>
          <w:rFonts w:ascii="Rubik" w:eastAsia="Times New Roman" w:hAnsi="Rubik" w:cs="Rubik"/>
          <w:color w:val="000000"/>
          <w:kern w:val="0"/>
          <w14:ligatures w14:val="none"/>
        </w:rPr>
        <w:t xml:space="preserve"> </w:t>
      </w:r>
      <w:r w:rsidRPr="008F338E">
        <w:rPr>
          <w:rFonts w:ascii="Rubik" w:eastAsia="Times New Roman" w:hAnsi="Rubik" w:cs="Rubik" w:hint="cs"/>
          <w:color w:val="000000"/>
          <w:kern w:val="0"/>
          <w14:ligatures w14:val="none"/>
        </w:rPr>
        <w:t>information</w:t>
      </w:r>
      <w:r w:rsidRPr="008F338E">
        <w:rPr>
          <w:rFonts w:ascii="Rubik" w:eastAsia="Times New Roman" w:hAnsi="Rubik" w:cs="Rubik"/>
          <w:color w:val="000000"/>
          <w:kern w:val="0"/>
          <w14:ligatures w14:val="none"/>
        </w:rPr>
        <w:t xml:space="preserve"> </w:t>
      </w:r>
      <w:r w:rsidRPr="008F338E">
        <w:rPr>
          <w:rFonts w:ascii="Rubik" w:eastAsia="Times New Roman" w:hAnsi="Rubik" w:cs="Rubik" w:hint="cs"/>
          <w:color w:val="000000"/>
          <w:kern w:val="0"/>
          <w14:ligatures w14:val="none"/>
        </w:rPr>
        <w:t>and</w:t>
      </w:r>
      <w:r w:rsidRPr="008F338E">
        <w:rPr>
          <w:rFonts w:ascii="Rubik" w:eastAsia="Times New Roman" w:hAnsi="Rubik" w:cs="Rubik"/>
          <w:color w:val="000000"/>
          <w:kern w:val="0"/>
          <w14:ligatures w14:val="none"/>
        </w:rPr>
        <w:t xml:space="preserve"> </w:t>
      </w:r>
      <w:r w:rsidRPr="008F338E">
        <w:rPr>
          <w:rFonts w:ascii="Rubik" w:eastAsia="Times New Roman" w:hAnsi="Rubik" w:cs="Rubik" w:hint="cs"/>
          <w:color w:val="000000"/>
          <w:kern w:val="0"/>
          <w14:ligatures w14:val="none"/>
        </w:rPr>
        <w:t>reproductive</w:t>
      </w:r>
      <w:r w:rsidRPr="008F338E">
        <w:rPr>
          <w:rFonts w:ascii="Rubik" w:eastAsia="Times New Roman" w:hAnsi="Rubik" w:cs="Rubik"/>
          <w:color w:val="000000"/>
          <w:kern w:val="0"/>
          <w14:ligatures w14:val="none"/>
        </w:rPr>
        <w:t xml:space="preserve"> </w:t>
      </w:r>
      <w:r w:rsidRPr="008F338E">
        <w:rPr>
          <w:rFonts w:ascii="Rubik" w:eastAsia="Times New Roman" w:hAnsi="Rubik" w:cs="Rubik" w:hint="cs"/>
          <w:color w:val="000000"/>
          <w:kern w:val="0"/>
          <w14:ligatures w14:val="none"/>
        </w:rPr>
        <w:t>health</w:t>
      </w:r>
      <w:r w:rsidRPr="008F338E">
        <w:rPr>
          <w:rFonts w:ascii="Rubik" w:eastAsia="Times New Roman" w:hAnsi="Rubik" w:cs="Rubik"/>
          <w:color w:val="000000"/>
          <w:kern w:val="0"/>
          <w14:ligatures w14:val="none"/>
        </w:rPr>
        <w:t xml:space="preserve"> </w:t>
      </w:r>
      <w:r w:rsidRPr="008F338E">
        <w:rPr>
          <w:rFonts w:ascii="Rubik" w:eastAsia="Times New Roman" w:hAnsi="Rubik" w:cs="Rubik" w:hint="cs"/>
          <w:color w:val="000000"/>
          <w:kern w:val="0"/>
          <w14:ligatures w14:val="none"/>
        </w:rPr>
        <w:t>services.</w:t>
      </w:r>
      <w:r w:rsidRPr="008F338E">
        <w:rPr>
          <w:rFonts w:ascii="Rubik" w:eastAsia="Times New Roman" w:hAnsi="Rubik" w:cs="Rubik"/>
          <w:color w:val="000000"/>
          <w:kern w:val="0"/>
          <w14:ligatures w14:val="none"/>
        </w:rPr>
        <w:t xml:space="preserve"> </w:t>
      </w:r>
      <w:r w:rsidRPr="008F338E">
        <w:rPr>
          <w:rFonts w:ascii="Rubik" w:eastAsia="Times New Roman" w:hAnsi="Rubik" w:cs="Rubik" w:hint="cs"/>
          <w:color w:val="000000"/>
          <w:kern w:val="0"/>
          <w14:ligatures w14:val="none"/>
        </w:rPr>
        <w:t>Working together,</w:t>
      </w:r>
      <w:r w:rsidRPr="008F338E">
        <w:rPr>
          <w:rFonts w:ascii="Rubik" w:eastAsia="Times New Roman" w:hAnsi="Rubik" w:cs="Rubik"/>
          <w:color w:val="000000"/>
          <w:kern w:val="0"/>
          <w14:ligatures w14:val="none"/>
        </w:rPr>
        <w:t xml:space="preserve"> </w:t>
      </w:r>
      <w:r w:rsidRPr="008F338E">
        <w:rPr>
          <w:rFonts w:ascii="Rubik" w:eastAsia="Times New Roman" w:hAnsi="Rubik" w:cs="Rubik" w:hint="cs"/>
          <w:color w:val="000000"/>
          <w:kern w:val="0"/>
          <w14:ligatures w14:val="none"/>
        </w:rPr>
        <w:t xml:space="preserve">close to the community, with a passionate, committed, </w:t>
      </w:r>
      <w:r w:rsidR="002B0629" w:rsidRPr="008F338E">
        <w:rPr>
          <w:noProof/>
        </w:rPr>
        <w:lastRenderedPageBreak/>
        <w:drawing>
          <wp:anchor distT="0" distB="0" distL="114300" distR="114300" simplePos="0" relativeHeight="251662336" behindDoc="1" locked="0" layoutInCell="1" allowOverlap="1" wp14:anchorId="3EDD19A1" wp14:editId="432D1E50">
            <wp:simplePos x="0" y="0"/>
            <wp:positionH relativeFrom="column">
              <wp:posOffset>5496511</wp:posOffset>
            </wp:positionH>
            <wp:positionV relativeFrom="page">
              <wp:posOffset>238125</wp:posOffset>
            </wp:positionV>
            <wp:extent cx="1125855" cy="1485900"/>
            <wp:effectExtent l="0" t="0" r="4445" b="0"/>
            <wp:wrapThrough wrapText="bothSides">
              <wp:wrapPolygon edited="0">
                <wp:start x="0" y="0"/>
                <wp:lineTo x="0" y="21415"/>
                <wp:lineTo x="21442" y="21415"/>
                <wp:lineTo x="21442" y="0"/>
                <wp:lineTo x="0" y="0"/>
              </wp:wrapPolygon>
            </wp:wrapThrough>
            <wp:docPr id="1440218424" name="Picture 1440218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14375" name="Picture 28671437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5855" cy="1485900"/>
                    </a:xfrm>
                    <a:prstGeom prst="rect">
                      <a:avLst/>
                    </a:prstGeom>
                  </pic:spPr>
                </pic:pic>
              </a:graphicData>
            </a:graphic>
            <wp14:sizeRelH relativeFrom="page">
              <wp14:pctWidth>0</wp14:pctWidth>
            </wp14:sizeRelH>
            <wp14:sizeRelV relativeFrom="page">
              <wp14:pctHeight>0</wp14:pctHeight>
            </wp14:sizeRelV>
          </wp:anchor>
        </w:drawing>
      </w:r>
      <w:r w:rsidRPr="008F338E">
        <w:rPr>
          <w:rFonts w:ascii="Rubik" w:eastAsia="Times New Roman" w:hAnsi="Rubik" w:cs="Rubik"/>
          <w:color w:val="000000"/>
          <w:kern w:val="0"/>
          <w14:ligatures w14:val="none"/>
        </w:rPr>
        <w:t>a</w:t>
      </w:r>
      <w:r w:rsidRPr="008F338E">
        <w:rPr>
          <w:rFonts w:ascii="Rubik" w:eastAsia="Times New Roman" w:hAnsi="Rubik" w:cs="Rubik" w:hint="cs"/>
          <w:color w:val="000000"/>
          <w:kern w:val="0"/>
          <w14:ligatures w14:val="none"/>
        </w:rPr>
        <w:t>nd talented team, you will be able to see the immediate, tangible impact of your work.</w:t>
      </w:r>
    </w:p>
    <w:p w14:paraId="03906C47" w14:textId="77777777" w:rsidR="009539C7" w:rsidRPr="008F338E" w:rsidRDefault="009539C7" w:rsidP="009539C7">
      <w:pPr>
        <w:spacing w:before="101"/>
        <w:ind w:left="102" w:right="1114" w:firstLine="9"/>
        <w:rPr>
          <w:rFonts w:ascii="Rubik" w:eastAsia="Times New Roman" w:hAnsi="Rubik" w:cs="Rubik"/>
          <w:color w:val="000000"/>
          <w:kern w:val="0"/>
          <w14:ligatures w14:val="none"/>
        </w:rPr>
      </w:pPr>
      <w:r w:rsidRPr="008F338E">
        <w:rPr>
          <w:rFonts w:ascii="Rubik" w:eastAsia="Times New Roman" w:hAnsi="Rubik" w:cs="Rubik" w:hint="cs"/>
          <w:color w:val="000000"/>
          <w:kern w:val="0"/>
          <w14:ligatures w14:val="none"/>
        </w:rPr>
        <w:t>We know that diversity makes us stronger and challenges us to think </w:t>
      </w:r>
      <w:r w:rsidRPr="008F338E">
        <w:rPr>
          <w:rFonts w:ascii="Rubik" w:eastAsia="Times New Roman" w:hAnsi="Rubik" w:cs="Rubik"/>
          <w:color w:val="000000"/>
          <w:kern w:val="0"/>
          <w14:ligatures w14:val="none"/>
        </w:rPr>
        <w:t>d</w:t>
      </w:r>
      <w:r w:rsidRPr="008F338E">
        <w:rPr>
          <w:rFonts w:ascii="Rubik" w:eastAsia="Times New Roman" w:hAnsi="Rubik" w:cs="Rubik" w:hint="cs"/>
          <w:color w:val="000000"/>
          <w:kern w:val="0"/>
          <w14:ligatures w14:val="none"/>
        </w:rPr>
        <w:t xml:space="preserve">ifferently every day. We are an equal opportunity employer and </w:t>
      </w:r>
      <w:r w:rsidRPr="008F338E">
        <w:rPr>
          <w:rFonts w:ascii="Rubik" w:eastAsia="Times New Roman" w:hAnsi="Rubik" w:cs="Rubik"/>
          <w:color w:val="000000"/>
          <w:kern w:val="0"/>
          <w14:ligatures w14:val="none"/>
        </w:rPr>
        <w:t>seek individuals</w:t>
      </w:r>
      <w:r w:rsidRPr="008F338E">
        <w:rPr>
          <w:rFonts w:ascii="Rubik" w:eastAsia="Times New Roman" w:hAnsi="Rubik" w:cs="Rubik" w:hint="cs"/>
          <w:color w:val="000000"/>
          <w:kern w:val="0"/>
          <w14:ligatures w14:val="none"/>
        </w:rPr>
        <w:t xml:space="preserve"> of all backgrounds, gender identities, and sexual orientations </w:t>
      </w:r>
      <w:r w:rsidRPr="008F338E">
        <w:rPr>
          <w:rFonts w:ascii="Rubik" w:eastAsia="Times New Roman" w:hAnsi="Rubik" w:cs="Rubik"/>
          <w:color w:val="000000"/>
          <w:kern w:val="0"/>
          <w14:ligatures w14:val="none"/>
        </w:rPr>
        <w:t>to apply</w:t>
      </w:r>
      <w:r w:rsidRPr="008F338E">
        <w:rPr>
          <w:rFonts w:ascii="Rubik" w:eastAsia="Times New Roman" w:hAnsi="Rubik" w:cs="Rubik" w:hint="cs"/>
          <w:color w:val="000000"/>
          <w:kern w:val="0"/>
          <w14:ligatures w14:val="none"/>
        </w:rPr>
        <w:t xml:space="preserve"> to this position</w:t>
      </w:r>
      <w:r w:rsidRPr="008F338E">
        <w:rPr>
          <w:rFonts w:ascii="Rubik" w:eastAsia="Times New Roman" w:hAnsi="Rubik" w:cs="Rubik"/>
          <w:color w:val="000000"/>
          <w:kern w:val="0"/>
          <w14:ligatures w14:val="none"/>
        </w:rPr>
        <w:t>.</w:t>
      </w:r>
      <w:r w:rsidRPr="008F338E">
        <w:rPr>
          <w:rFonts w:ascii="Rubik" w:eastAsia="Times New Roman" w:hAnsi="Rubik" w:cs="Rubik" w:hint="cs"/>
          <w:color w:val="000000"/>
          <w:kern w:val="0"/>
          <w14:ligatures w14:val="none"/>
        </w:rPr>
        <w:t> </w:t>
      </w:r>
    </w:p>
    <w:p w14:paraId="56969511" w14:textId="77777777" w:rsidR="009539C7" w:rsidRPr="008F338E" w:rsidRDefault="009539C7" w:rsidP="009539C7">
      <w:pPr>
        <w:spacing w:before="101"/>
        <w:ind w:left="102" w:right="1114" w:firstLine="9"/>
        <w:rPr>
          <w:rFonts w:ascii="Rubik" w:eastAsia="Times New Roman" w:hAnsi="Rubik" w:cs="Rubik"/>
          <w:color w:val="000000"/>
          <w:kern w:val="0"/>
          <w14:ligatures w14:val="none"/>
        </w:rPr>
      </w:pPr>
      <w:r w:rsidRPr="008F338E">
        <w:rPr>
          <w:rFonts w:ascii="Rubik" w:eastAsia="Times New Roman" w:hAnsi="Rubik" w:cs="Rubik" w:hint="cs"/>
          <w:b/>
          <w:bCs/>
          <w:color w:val="1ECAD3"/>
          <w:kern w:val="0"/>
          <w14:ligatures w14:val="none"/>
        </w:rPr>
        <w:t>Equity Statement </w:t>
      </w:r>
    </w:p>
    <w:p w14:paraId="69E18CA2" w14:textId="77777777" w:rsidR="009539C7" w:rsidRPr="008F338E" w:rsidRDefault="009539C7" w:rsidP="008F338E">
      <w:pPr>
        <w:spacing w:before="101"/>
        <w:ind w:left="102" w:right="1114"/>
        <w:rPr>
          <w:rFonts w:ascii="Rubik" w:eastAsia="Times New Roman" w:hAnsi="Rubik" w:cs="Rubik"/>
          <w:color w:val="000000"/>
          <w:kern w:val="0"/>
          <w14:ligatures w14:val="none"/>
        </w:rPr>
      </w:pPr>
      <w:r w:rsidRPr="008F338E">
        <w:rPr>
          <w:rFonts w:ascii="Rubik" w:eastAsia="Times New Roman" w:hAnsi="Rubik" w:cs="Rubik" w:hint="cs"/>
          <w:color w:val="000000"/>
          <w:kern w:val="0"/>
          <w14:ligatures w14:val="none"/>
        </w:rPr>
        <w:t xml:space="preserve">Given the intersectionality of systemic racism and reproductive health, we will </w:t>
      </w:r>
      <w:r w:rsidRPr="008F338E">
        <w:rPr>
          <w:rFonts w:ascii="Rubik" w:eastAsia="Times New Roman" w:hAnsi="Rubik" w:cs="Rubik"/>
          <w:color w:val="000000"/>
          <w:kern w:val="0"/>
          <w14:ligatures w14:val="none"/>
        </w:rPr>
        <w:t>center racial</w:t>
      </w:r>
      <w:r w:rsidRPr="008F338E">
        <w:rPr>
          <w:rFonts w:ascii="Rubik" w:eastAsia="Times New Roman" w:hAnsi="Rubik" w:cs="Rubik" w:hint="cs"/>
          <w:color w:val="000000"/>
          <w:kern w:val="0"/>
          <w14:ligatures w14:val="none"/>
        </w:rPr>
        <w:t xml:space="preserve"> equity in all aspects of our programs and operations, as evidenced by </w:t>
      </w:r>
      <w:r w:rsidRPr="008F338E">
        <w:rPr>
          <w:rFonts w:ascii="Rubik" w:eastAsia="Times New Roman" w:hAnsi="Rubik" w:cs="Rubik"/>
          <w:color w:val="000000"/>
          <w:kern w:val="0"/>
          <w14:ligatures w14:val="none"/>
        </w:rPr>
        <w:t>inclusion of</w:t>
      </w:r>
      <w:r w:rsidRPr="008F338E">
        <w:rPr>
          <w:rFonts w:ascii="Rubik" w:eastAsia="Times New Roman" w:hAnsi="Rubik" w:cs="Rubik" w:hint="cs"/>
          <w:color w:val="000000"/>
          <w:kern w:val="0"/>
          <w14:ligatures w14:val="none"/>
        </w:rPr>
        <w:t xml:space="preserve"> equity in our mission/vision/values; staff job descriptions; board recruitment </w:t>
      </w:r>
      <w:r w:rsidRPr="008F338E">
        <w:rPr>
          <w:rFonts w:ascii="Rubik" w:eastAsia="Times New Roman" w:hAnsi="Rubik" w:cs="Rubik"/>
          <w:color w:val="000000"/>
          <w:kern w:val="0"/>
          <w14:ligatures w14:val="none"/>
        </w:rPr>
        <w:t>and training</w:t>
      </w:r>
      <w:r w:rsidRPr="008F338E">
        <w:rPr>
          <w:rFonts w:ascii="Rubik" w:eastAsia="Times New Roman" w:hAnsi="Rubik" w:cs="Rubik" w:hint="cs"/>
          <w:color w:val="000000"/>
          <w:kern w:val="0"/>
          <w14:ligatures w14:val="none"/>
        </w:rPr>
        <w:t xml:space="preserve">; communications and messaging; and policy priorities. The newly </w:t>
      </w:r>
      <w:r w:rsidRPr="008F338E">
        <w:rPr>
          <w:rFonts w:ascii="Rubik" w:eastAsia="Times New Roman" w:hAnsi="Rubik" w:cs="Rubik"/>
          <w:color w:val="000000"/>
          <w:kern w:val="0"/>
          <w14:ligatures w14:val="none"/>
        </w:rPr>
        <w:t>combined organization</w:t>
      </w:r>
      <w:r w:rsidRPr="008F338E">
        <w:rPr>
          <w:rFonts w:ascii="Rubik" w:eastAsia="Times New Roman" w:hAnsi="Rubik" w:cs="Rubik" w:hint="cs"/>
          <w:color w:val="000000"/>
          <w:kern w:val="0"/>
          <w14:ligatures w14:val="none"/>
        </w:rPr>
        <w:t xml:space="preserve"> will be an equal opportunity employer and encourages candidates </w:t>
      </w:r>
      <w:r w:rsidRPr="008F338E">
        <w:rPr>
          <w:rFonts w:ascii="Rubik" w:eastAsia="Times New Roman" w:hAnsi="Rubik" w:cs="Rubik"/>
          <w:color w:val="000000"/>
          <w:kern w:val="0"/>
          <w14:ligatures w14:val="none"/>
        </w:rPr>
        <w:t>from diverse</w:t>
      </w:r>
      <w:r w:rsidRPr="008F338E">
        <w:rPr>
          <w:rFonts w:ascii="Rubik" w:eastAsia="Times New Roman" w:hAnsi="Rubik" w:cs="Rubik" w:hint="cs"/>
          <w:color w:val="000000"/>
          <w:kern w:val="0"/>
          <w14:ligatures w14:val="none"/>
        </w:rPr>
        <w:t xml:space="preserve"> backgrounds and identities to apply. </w:t>
      </w:r>
    </w:p>
    <w:p w14:paraId="0CDD0C6E" w14:textId="77777777" w:rsidR="009539C7" w:rsidRPr="008F338E" w:rsidRDefault="009539C7" w:rsidP="009539C7">
      <w:pPr>
        <w:spacing w:before="285"/>
        <w:ind w:left="106"/>
        <w:rPr>
          <w:rFonts w:ascii="Rubik" w:eastAsia="Times New Roman" w:hAnsi="Rubik" w:cs="Rubik"/>
          <w:b/>
          <w:bCs/>
          <w:color w:val="1ECAD3"/>
          <w:kern w:val="0"/>
          <w14:ligatures w14:val="none"/>
        </w:rPr>
      </w:pPr>
      <w:r w:rsidRPr="008F338E">
        <w:rPr>
          <w:rFonts w:ascii="Rubik" w:eastAsia="Times New Roman" w:hAnsi="Rubik" w:cs="Rubik" w:hint="cs"/>
          <w:b/>
          <w:bCs/>
          <w:color w:val="1ECAD3"/>
          <w:kern w:val="0"/>
          <w14:ligatures w14:val="none"/>
        </w:rPr>
        <w:t>Overview </w:t>
      </w:r>
    </w:p>
    <w:p w14:paraId="537F0604" w14:textId="3530C21B" w:rsidR="00723CCE" w:rsidRPr="00723CCE" w:rsidRDefault="00B97654" w:rsidP="00723CCE">
      <w:pPr>
        <w:ind w:left="90"/>
        <w:rPr>
          <w:rFonts w:ascii="Rubik" w:eastAsia="Times New Roman" w:hAnsi="Rubik" w:cs="Rubik"/>
          <w:color w:val="000000"/>
          <w:kern w:val="0"/>
          <w14:ligatures w14:val="none"/>
        </w:rPr>
      </w:pPr>
      <w:r w:rsidRPr="00B97654">
        <w:rPr>
          <w:rFonts w:ascii="Rubik" w:eastAsia="Times New Roman" w:hAnsi="Rubik" w:cs="Rubik"/>
          <w:color w:val="000000"/>
          <w:kern w:val="0"/>
          <w14:ligatures w14:val="none"/>
        </w:rPr>
        <w:t>This full</w:t>
      </w:r>
      <w:r w:rsidRPr="00B97654">
        <w:rPr>
          <w:rFonts w:ascii="Cambria Math" w:eastAsia="Times New Roman" w:hAnsi="Cambria Math" w:cs="Cambria Math"/>
          <w:color w:val="000000"/>
          <w:kern w:val="0"/>
          <w14:ligatures w14:val="none"/>
        </w:rPr>
        <w:t>‐</w:t>
      </w:r>
      <w:r w:rsidRPr="00B97654">
        <w:rPr>
          <w:rFonts w:ascii="Rubik" w:eastAsia="Times New Roman" w:hAnsi="Rubik" w:cs="Rubik"/>
          <w:color w:val="000000"/>
          <w:kern w:val="0"/>
          <w14:ligatures w14:val="none"/>
        </w:rPr>
        <w:t>time position is responsible for implementing sex education and parent education to support program efforts within Health Education at Healthy Futures of Texas. The position supports parent education, youth education, and other grant efforts as needed</w:t>
      </w:r>
      <w:r w:rsidR="00723CCE" w:rsidRPr="00723CCE">
        <w:rPr>
          <w:rFonts w:ascii="Rubik" w:eastAsia="Times New Roman" w:hAnsi="Rubik" w:cs="Rubik"/>
          <w:color w:val="000000"/>
          <w:kern w:val="0"/>
          <w14:ligatures w14:val="none"/>
        </w:rPr>
        <w:t>.</w:t>
      </w:r>
    </w:p>
    <w:p w14:paraId="02653DA4" w14:textId="77777777" w:rsidR="009539C7" w:rsidRPr="008F338E" w:rsidRDefault="009539C7" w:rsidP="009539C7">
      <w:pPr>
        <w:spacing w:before="285"/>
        <w:ind w:left="112"/>
        <w:rPr>
          <w:rFonts w:ascii="Rubik" w:eastAsia="Times New Roman" w:hAnsi="Rubik" w:cs="Rubik"/>
          <w:b/>
          <w:bCs/>
          <w:color w:val="1ECAD3"/>
          <w:kern w:val="0"/>
          <w14:ligatures w14:val="none"/>
        </w:rPr>
      </w:pPr>
      <w:r w:rsidRPr="008F338E">
        <w:rPr>
          <w:rFonts w:ascii="Rubik" w:eastAsia="Times New Roman" w:hAnsi="Rubik" w:cs="Rubik" w:hint="cs"/>
          <w:b/>
          <w:bCs/>
          <w:color w:val="1ECAD3"/>
          <w:kern w:val="0"/>
          <w14:ligatures w14:val="none"/>
        </w:rPr>
        <w:t>Roles and Responsibili</w:t>
      </w:r>
      <w:r w:rsidRPr="008F338E">
        <w:rPr>
          <w:rFonts w:ascii="Rubik" w:eastAsia="Times New Roman" w:hAnsi="Rubik" w:cs="Rubik"/>
          <w:b/>
          <w:bCs/>
          <w:color w:val="1ECAD3"/>
          <w:kern w:val="0"/>
          <w14:ligatures w14:val="none"/>
        </w:rPr>
        <w:t>ti</w:t>
      </w:r>
      <w:r w:rsidRPr="008F338E">
        <w:rPr>
          <w:rFonts w:ascii="Rubik" w:eastAsia="Times New Roman" w:hAnsi="Rubik" w:cs="Rubik" w:hint="cs"/>
          <w:b/>
          <w:bCs/>
          <w:color w:val="1ECAD3"/>
          <w:kern w:val="0"/>
          <w14:ligatures w14:val="none"/>
        </w:rPr>
        <w:t>es </w:t>
      </w:r>
    </w:p>
    <w:p w14:paraId="425B526E" w14:textId="77777777" w:rsidR="00B97654" w:rsidRPr="00B97654" w:rsidRDefault="00B97654" w:rsidP="00B97654">
      <w:pPr>
        <w:pStyle w:val="ListParagraph"/>
        <w:widowControl w:val="0"/>
        <w:numPr>
          <w:ilvl w:val="0"/>
          <w:numId w:val="8"/>
        </w:numPr>
        <w:spacing w:after="200" w:line="276" w:lineRule="auto"/>
        <w:ind w:right="-20"/>
        <w:rPr>
          <w:rFonts w:ascii="Rubik" w:eastAsia="Times New Roman" w:hAnsi="Rubik" w:cs="Rubik"/>
          <w:color w:val="000000"/>
          <w:kern w:val="0"/>
          <w14:ligatures w14:val="none"/>
        </w:rPr>
      </w:pPr>
      <w:r w:rsidRPr="00B97654">
        <w:rPr>
          <w:rFonts w:ascii="Rubik" w:eastAsia="Times New Roman" w:hAnsi="Rubik" w:cs="Rubik"/>
          <w:color w:val="000000"/>
          <w:kern w:val="0"/>
          <w14:ligatures w14:val="none"/>
        </w:rPr>
        <w:t>Facilitates and delivers approved group presentations on teen and unplanned pregnancy prevention, sexually transmitted infections (STIs), and related topics</w:t>
      </w:r>
    </w:p>
    <w:p w14:paraId="447617EF" w14:textId="77777777" w:rsidR="00B97654" w:rsidRPr="00B97654" w:rsidRDefault="00B97654" w:rsidP="00B97654">
      <w:pPr>
        <w:pStyle w:val="ListParagraph"/>
        <w:widowControl w:val="0"/>
        <w:numPr>
          <w:ilvl w:val="0"/>
          <w:numId w:val="8"/>
        </w:numPr>
        <w:spacing w:after="200" w:line="276" w:lineRule="auto"/>
        <w:ind w:right="-20"/>
        <w:rPr>
          <w:rFonts w:ascii="Rubik" w:eastAsia="Times New Roman" w:hAnsi="Rubik" w:cs="Rubik"/>
          <w:color w:val="000000"/>
          <w:kern w:val="0"/>
          <w14:ligatures w14:val="none"/>
        </w:rPr>
      </w:pPr>
      <w:r w:rsidRPr="00B97654">
        <w:rPr>
          <w:rFonts w:ascii="Rubik" w:eastAsia="Times New Roman" w:hAnsi="Rubik" w:cs="Rubik"/>
          <w:color w:val="000000"/>
          <w:kern w:val="0"/>
          <w14:ligatures w14:val="none"/>
        </w:rPr>
        <w:t>Implements and trains program site staff, and others, on assigned curricula with fidelity, as needed</w:t>
      </w:r>
    </w:p>
    <w:p w14:paraId="0180FABA" w14:textId="77777777" w:rsidR="00B97654" w:rsidRPr="00B97654" w:rsidRDefault="00B97654" w:rsidP="00B97654">
      <w:pPr>
        <w:pStyle w:val="ListParagraph"/>
        <w:widowControl w:val="0"/>
        <w:numPr>
          <w:ilvl w:val="0"/>
          <w:numId w:val="8"/>
        </w:numPr>
        <w:spacing w:after="200" w:line="276" w:lineRule="auto"/>
        <w:ind w:right="-20"/>
        <w:rPr>
          <w:rFonts w:ascii="Rubik" w:eastAsia="Times New Roman" w:hAnsi="Rubik" w:cs="Rubik"/>
          <w:color w:val="000000"/>
          <w:kern w:val="0"/>
          <w14:ligatures w14:val="none"/>
        </w:rPr>
      </w:pPr>
      <w:r w:rsidRPr="00B97654">
        <w:rPr>
          <w:rFonts w:ascii="Rubik" w:eastAsia="Times New Roman" w:hAnsi="Rubik" w:cs="Rubik"/>
          <w:color w:val="000000"/>
          <w:kern w:val="0"/>
          <w14:ligatures w14:val="none"/>
        </w:rPr>
        <w:t>Provides training and technical assistance to implementation sites, as needed</w:t>
      </w:r>
    </w:p>
    <w:p w14:paraId="4C1F6F50" w14:textId="77777777" w:rsidR="00B97654" w:rsidRPr="00B97654" w:rsidRDefault="00B97654" w:rsidP="00B97654">
      <w:pPr>
        <w:pStyle w:val="ListParagraph"/>
        <w:widowControl w:val="0"/>
        <w:numPr>
          <w:ilvl w:val="0"/>
          <w:numId w:val="8"/>
        </w:numPr>
        <w:spacing w:after="200" w:line="276" w:lineRule="auto"/>
        <w:ind w:right="-20"/>
        <w:rPr>
          <w:rFonts w:ascii="Rubik" w:eastAsia="Times New Roman" w:hAnsi="Rubik" w:cs="Rubik"/>
          <w:color w:val="000000"/>
          <w:kern w:val="0"/>
          <w14:ligatures w14:val="none"/>
        </w:rPr>
      </w:pPr>
      <w:r w:rsidRPr="00B97654">
        <w:rPr>
          <w:rFonts w:ascii="Rubik" w:eastAsia="Times New Roman" w:hAnsi="Rubik" w:cs="Rubik"/>
          <w:color w:val="000000"/>
          <w:kern w:val="0"/>
          <w14:ligatures w14:val="none"/>
        </w:rPr>
        <w:t>In consultation with the Program Director, assists in the development and coordination of adolescent and parent health education</w:t>
      </w:r>
    </w:p>
    <w:p w14:paraId="6CFE1D50" w14:textId="77777777" w:rsidR="00B97654" w:rsidRPr="00B97654" w:rsidRDefault="00B97654" w:rsidP="00B97654">
      <w:pPr>
        <w:pStyle w:val="ListParagraph"/>
        <w:widowControl w:val="0"/>
        <w:numPr>
          <w:ilvl w:val="0"/>
          <w:numId w:val="8"/>
        </w:numPr>
        <w:spacing w:after="200" w:line="276" w:lineRule="auto"/>
        <w:ind w:right="-20"/>
        <w:rPr>
          <w:rFonts w:ascii="Rubik" w:eastAsia="Times New Roman" w:hAnsi="Rubik" w:cs="Rubik"/>
          <w:color w:val="000000"/>
          <w:kern w:val="0"/>
          <w14:ligatures w14:val="none"/>
        </w:rPr>
      </w:pPr>
      <w:r w:rsidRPr="00B97654">
        <w:rPr>
          <w:rFonts w:ascii="Rubik" w:eastAsia="Times New Roman" w:hAnsi="Rubik" w:cs="Rubik"/>
          <w:color w:val="000000"/>
          <w:kern w:val="0"/>
          <w14:ligatures w14:val="none"/>
        </w:rPr>
        <w:t xml:space="preserve">Develops and maintains positive working relationships with assigned project site staff </w:t>
      </w:r>
    </w:p>
    <w:p w14:paraId="6BB775C7" w14:textId="77777777" w:rsidR="00B97654" w:rsidRPr="00B97654" w:rsidRDefault="00B97654" w:rsidP="00B97654">
      <w:pPr>
        <w:pStyle w:val="ListParagraph"/>
        <w:widowControl w:val="0"/>
        <w:numPr>
          <w:ilvl w:val="0"/>
          <w:numId w:val="8"/>
        </w:numPr>
        <w:spacing w:after="200" w:line="276" w:lineRule="auto"/>
        <w:ind w:right="-20"/>
        <w:rPr>
          <w:rFonts w:ascii="Rubik" w:eastAsia="Times New Roman" w:hAnsi="Rubik" w:cs="Rubik"/>
          <w:color w:val="000000"/>
          <w:kern w:val="0"/>
          <w14:ligatures w14:val="none"/>
        </w:rPr>
      </w:pPr>
      <w:r w:rsidRPr="00B97654">
        <w:rPr>
          <w:rFonts w:ascii="Rubik" w:eastAsia="Times New Roman" w:hAnsi="Rubik" w:cs="Rubik"/>
          <w:color w:val="000000"/>
          <w:kern w:val="0"/>
          <w14:ligatures w14:val="none"/>
        </w:rPr>
        <w:t xml:space="preserve">Assists assigned agencies in preparing for and participating in implementation of sexual health education curricula </w:t>
      </w:r>
    </w:p>
    <w:p w14:paraId="782E4CE6" w14:textId="77777777" w:rsidR="00B97654" w:rsidRPr="00B97654" w:rsidRDefault="00B97654" w:rsidP="00B97654">
      <w:pPr>
        <w:pStyle w:val="ListParagraph"/>
        <w:widowControl w:val="0"/>
        <w:numPr>
          <w:ilvl w:val="0"/>
          <w:numId w:val="8"/>
        </w:numPr>
        <w:spacing w:after="200" w:line="276" w:lineRule="auto"/>
        <w:ind w:right="-20"/>
        <w:rPr>
          <w:rFonts w:ascii="Rubik" w:eastAsia="Times New Roman" w:hAnsi="Rubik" w:cs="Rubik"/>
          <w:color w:val="000000"/>
          <w:kern w:val="0"/>
          <w14:ligatures w14:val="none"/>
        </w:rPr>
      </w:pPr>
      <w:r w:rsidRPr="00B97654">
        <w:rPr>
          <w:rFonts w:ascii="Rubik" w:eastAsia="Times New Roman" w:hAnsi="Rubik" w:cs="Rubik"/>
          <w:color w:val="000000"/>
          <w:kern w:val="0"/>
          <w14:ligatures w14:val="none"/>
        </w:rPr>
        <w:t xml:space="preserve">Assists in the recruitment of youth and coordinating of activities for implementation of programs </w:t>
      </w:r>
    </w:p>
    <w:p w14:paraId="23490C44" w14:textId="77777777" w:rsidR="00B97654" w:rsidRPr="00B97654" w:rsidRDefault="00B97654" w:rsidP="00B97654">
      <w:pPr>
        <w:pStyle w:val="ListParagraph"/>
        <w:widowControl w:val="0"/>
        <w:numPr>
          <w:ilvl w:val="0"/>
          <w:numId w:val="8"/>
        </w:numPr>
        <w:spacing w:after="200" w:line="276" w:lineRule="auto"/>
        <w:ind w:right="-20"/>
        <w:rPr>
          <w:rFonts w:ascii="Rubik" w:eastAsia="Times New Roman" w:hAnsi="Rubik" w:cs="Rubik"/>
          <w:color w:val="000000"/>
          <w:kern w:val="0"/>
          <w14:ligatures w14:val="none"/>
        </w:rPr>
      </w:pPr>
      <w:r w:rsidRPr="00B97654">
        <w:rPr>
          <w:rFonts w:ascii="Rubik" w:eastAsia="Times New Roman" w:hAnsi="Rubik" w:cs="Rubik"/>
          <w:color w:val="000000"/>
          <w:kern w:val="0"/>
          <w14:ligatures w14:val="none"/>
        </w:rPr>
        <w:t xml:space="preserve">Develops positive and professional rapport with program participants </w:t>
      </w:r>
    </w:p>
    <w:p w14:paraId="44685828" w14:textId="77777777" w:rsidR="00B97654" w:rsidRPr="00B97654" w:rsidRDefault="00B97654" w:rsidP="00B97654">
      <w:pPr>
        <w:pStyle w:val="ListParagraph"/>
        <w:widowControl w:val="0"/>
        <w:numPr>
          <w:ilvl w:val="0"/>
          <w:numId w:val="8"/>
        </w:numPr>
        <w:spacing w:after="200" w:line="276" w:lineRule="auto"/>
        <w:ind w:right="-20"/>
        <w:rPr>
          <w:rFonts w:ascii="Rubik" w:eastAsia="Times New Roman" w:hAnsi="Rubik" w:cs="Rubik"/>
          <w:color w:val="000000"/>
          <w:kern w:val="0"/>
          <w14:ligatures w14:val="none"/>
        </w:rPr>
      </w:pPr>
      <w:r w:rsidRPr="00B97654">
        <w:rPr>
          <w:rFonts w:ascii="Rubik" w:eastAsia="Times New Roman" w:hAnsi="Rubik" w:cs="Rubik"/>
          <w:color w:val="000000"/>
          <w:kern w:val="0"/>
          <w14:ligatures w14:val="none"/>
        </w:rPr>
        <w:t>Remains current on topics related to teen and unplanned pregnancy, STIs, and related health topics</w:t>
      </w:r>
    </w:p>
    <w:p w14:paraId="720ACCFF" w14:textId="4D65622B" w:rsidR="00B97654" w:rsidRPr="00B97654" w:rsidRDefault="00B97654" w:rsidP="00B97654">
      <w:pPr>
        <w:pStyle w:val="ListParagraph"/>
        <w:widowControl w:val="0"/>
        <w:numPr>
          <w:ilvl w:val="0"/>
          <w:numId w:val="8"/>
        </w:numPr>
        <w:spacing w:after="200" w:line="276" w:lineRule="auto"/>
        <w:ind w:right="-20"/>
        <w:rPr>
          <w:rFonts w:ascii="Rubik" w:eastAsia="Times New Roman" w:hAnsi="Rubik" w:cs="Rubik"/>
          <w:color w:val="000000"/>
          <w:kern w:val="0"/>
          <w14:ligatures w14:val="none"/>
        </w:rPr>
      </w:pPr>
      <w:r w:rsidRPr="00B97654">
        <w:rPr>
          <w:rFonts w:ascii="Rubik" w:eastAsia="Times New Roman" w:hAnsi="Rubik" w:cs="Rubik"/>
          <w:color w:val="000000"/>
          <w:kern w:val="0"/>
          <w14:ligatures w14:val="none"/>
        </w:rPr>
        <w:t>Maintains organized records of activities, monitors data collection, and assists in preparing monthly and semi-annual report</w:t>
      </w:r>
    </w:p>
    <w:p w14:paraId="23674401" w14:textId="77777777" w:rsidR="00B97654" w:rsidRPr="00B97654" w:rsidRDefault="00B97654" w:rsidP="00B97654">
      <w:pPr>
        <w:pStyle w:val="ListParagraph"/>
        <w:widowControl w:val="0"/>
        <w:numPr>
          <w:ilvl w:val="0"/>
          <w:numId w:val="8"/>
        </w:numPr>
        <w:spacing w:after="200" w:line="276" w:lineRule="auto"/>
        <w:ind w:right="-20"/>
        <w:rPr>
          <w:rFonts w:ascii="Rubik" w:eastAsia="Times New Roman" w:hAnsi="Rubik" w:cs="Rubik"/>
          <w:color w:val="000000"/>
          <w:kern w:val="0"/>
          <w14:ligatures w14:val="none"/>
        </w:rPr>
      </w:pPr>
      <w:r w:rsidRPr="00B97654">
        <w:rPr>
          <w:rFonts w:ascii="Rubik" w:eastAsia="Times New Roman" w:hAnsi="Rubik" w:cs="Rubik"/>
          <w:color w:val="000000"/>
          <w:kern w:val="0"/>
          <w14:ligatures w14:val="none"/>
        </w:rPr>
        <w:t>Represents Healthy Futures of Texas’ mission in the community, in a positive and professional manner</w:t>
      </w:r>
    </w:p>
    <w:p w14:paraId="4BA8AD75" w14:textId="77777777" w:rsidR="00B97654" w:rsidRPr="00B97654" w:rsidRDefault="00B97654" w:rsidP="00B97654">
      <w:pPr>
        <w:pStyle w:val="ListParagraph"/>
        <w:widowControl w:val="0"/>
        <w:numPr>
          <w:ilvl w:val="0"/>
          <w:numId w:val="8"/>
        </w:numPr>
        <w:spacing w:after="200" w:line="276" w:lineRule="auto"/>
        <w:ind w:right="-20"/>
        <w:rPr>
          <w:rFonts w:ascii="Rubik" w:eastAsia="Times New Roman" w:hAnsi="Rubik" w:cs="Rubik"/>
          <w:color w:val="000000"/>
          <w:kern w:val="0"/>
          <w14:ligatures w14:val="none"/>
        </w:rPr>
      </w:pPr>
      <w:r w:rsidRPr="00B97654">
        <w:rPr>
          <w:rFonts w:ascii="Rubik" w:eastAsia="Times New Roman" w:hAnsi="Rubik" w:cs="Rubik"/>
          <w:color w:val="000000"/>
          <w:kern w:val="0"/>
          <w14:ligatures w14:val="none"/>
        </w:rPr>
        <w:lastRenderedPageBreak/>
        <w:t>Works well both as a team member and individually; gives and welcomes feedback, and contributes to building a positive team spirit</w:t>
      </w:r>
    </w:p>
    <w:p w14:paraId="21134C34" w14:textId="77777777" w:rsidR="00B97654" w:rsidRPr="00B97654" w:rsidRDefault="00B97654" w:rsidP="00B97654">
      <w:pPr>
        <w:pStyle w:val="ListParagraph"/>
        <w:widowControl w:val="0"/>
        <w:numPr>
          <w:ilvl w:val="0"/>
          <w:numId w:val="8"/>
        </w:numPr>
        <w:tabs>
          <w:tab w:val="left" w:pos="272"/>
        </w:tabs>
        <w:autoSpaceDE w:val="0"/>
        <w:autoSpaceDN w:val="0"/>
        <w:spacing w:before="155" w:line="273" w:lineRule="auto"/>
        <w:ind w:right="662"/>
        <w:rPr>
          <w:rFonts w:ascii="Rubik" w:eastAsia="Times New Roman" w:hAnsi="Rubik" w:cs="Rubik"/>
          <w:color w:val="000000"/>
          <w:kern w:val="0"/>
          <w14:ligatures w14:val="none"/>
        </w:rPr>
      </w:pPr>
      <w:r w:rsidRPr="00B97654">
        <w:rPr>
          <w:rFonts w:ascii="Rubik" w:eastAsia="Times New Roman" w:hAnsi="Rubik" w:cs="Rubik"/>
          <w:color w:val="000000"/>
          <w:kern w:val="0"/>
          <w14:ligatures w14:val="none"/>
        </w:rPr>
        <w:t>Develops and maintains positive working relationships with assigned college’s coordinators and appropriate staff</w:t>
      </w:r>
    </w:p>
    <w:p w14:paraId="4BACA774" w14:textId="77777777" w:rsidR="00B97654" w:rsidRDefault="00B97654" w:rsidP="00B97654">
      <w:pPr>
        <w:pStyle w:val="ListParagraph"/>
        <w:widowControl w:val="0"/>
        <w:numPr>
          <w:ilvl w:val="0"/>
          <w:numId w:val="8"/>
        </w:numPr>
        <w:tabs>
          <w:tab w:val="left" w:pos="272"/>
        </w:tabs>
        <w:spacing w:after="200" w:line="276" w:lineRule="auto"/>
        <w:ind w:right="-20"/>
        <w:rPr>
          <w:rFonts w:ascii="Rubik" w:eastAsia="Times New Roman" w:hAnsi="Rubik" w:cs="Rubik"/>
          <w:color w:val="000000"/>
          <w:kern w:val="0"/>
          <w14:ligatures w14:val="none"/>
        </w:rPr>
      </w:pPr>
      <w:r w:rsidRPr="00B97654">
        <w:rPr>
          <w:rFonts w:ascii="Rubik" w:eastAsia="Times New Roman" w:hAnsi="Rubik" w:cs="Rubik"/>
          <w:color w:val="000000"/>
          <w:kern w:val="0"/>
          <w14:ligatures w14:val="none"/>
        </w:rPr>
        <w:t>With Program Director and Manager, helps develops clinical linkages for assigned implementation site</w:t>
      </w:r>
      <w:r>
        <w:rPr>
          <w:rFonts w:ascii="Rubik" w:eastAsia="Times New Roman" w:hAnsi="Rubik" w:cs="Rubik"/>
          <w:color w:val="000000"/>
          <w:kern w:val="0"/>
          <w14:ligatures w14:val="none"/>
        </w:rPr>
        <w:t>s</w:t>
      </w:r>
    </w:p>
    <w:p w14:paraId="6BE40733" w14:textId="77777777" w:rsidR="00B97654" w:rsidRPr="00B97654" w:rsidRDefault="00B97654" w:rsidP="00B97654">
      <w:pPr>
        <w:pStyle w:val="ListParagraph"/>
        <w:widowControl w:val="0"/>
        <w:numPr>
          <w:ilvl w:val="0"/>
          <w:numId w:val="8"/>
        </w:numPr>
        <w:tabs>
          <w:tab w:val="left" w:pos="272"/>
        </w:tabs>
        <w:spacing w:after="200" w:line="276" w:lineRule="auto"/>
        <w:ind w:right="-20"/>
        <w:rPr>
          <w:rFonts w:ascii="Rubik" w:eastAsia="Times New Roman" w:hAnsi="Rubik" w:cs="Rubik"/>
          <w:color w:val="000000"/>
          <w:kern w:val="0"/>
          <w14:ligatures w14:val="none"/>
        </w:rPr>
      </w:pPr>
      <w:r w:rsidRPr="00B97654">
        <w:rPr>
          <w:rFonts w:eastAsia="Calibri" w:cstheme="minorHAnsi"/>
        </w:rPr>
        <w:t>Performs other related duties and fulfills responsibilities as assigned</w:t>
      </w:r>
    </w:p>
    <w:p w14:paraId="47CDC65B" w14:textId="77777777" w:rsidR="00B97654" w:rsidRPr="00B97654" w:rsidRDefault="00B97654" w:rsidP="00B97654">
      <w:pPr>
        <w:widowControl w:val="0"/>
        <w:tabs>
          <w:tab w:val="left" w:pos="272"/>
        </w:tabs>
        <w:spacing w:after="200" w:line="276" w:lineRule="auto"/>
        <w:ind w:left="470" w:right="-20"/>
        <w:rPr>
          <w:rFonts w:ascii="Rubik" w:eastAsia="Times New Roman" w:hAnsi="Rubik" w:cs="Rubik"/>
          <w:color w:val="000000"/>
          <w:kern w:val="0"/>
          <w14:ligatures w14:val="none"/>
        </w:rPr>
      </w:pPr>
    </w:p>
    <w:p w14:paraId="74CB58EF" w14:textId="25F51FB2" w:rsidR="009539C7" w:rsidRPr="00B97654" w:rsidRDefault="009539C7" w:rsidP="00B97654">
      <w:pPr>
        <w:widowControl w:val="0"/>
        <w:tabs>
          <w:tab w:val="left" w:pos="272"/>
        </w:tabs>
        <w:spacing w:after="200" w:line="276" w:lineRule="auto"/>
        <w:ind w:right="-20"/>
        <w:rPr>
          <w:rFonts w:ascii="Rubik" w:eastAsia="Times New Roman" w:hAnsi="Rubik" w:cs="Rubik"/>
          <w:color w:val="000000"/>
          <w:kern w:val="0"/>
          <w14:ligatures w14:val="none"/>
        </w:rPr>
      </w:pPr>
      <w:r w:rsidRPr="00B97654">
        <w:rPr>
          <w:rFonts w:ascii="Rubik" w:eastAsia="Times New Roman" w:hAnsi="Rubik" w:cs="Rubik" w:hint="cs"/>
          <w:b/>
          <w:bCs/>
          <w:color w:val="1ECAD3"/>
          <w:kern w:val="0"/>
          <w14:ligatures w14:val="none"/>
        </w:rPr>
        <w:t>Minimum Qualifica</w:t>
      </w:r>
      <w:r w:rsidRPr="00B97654">
        <w:rPr>
          <w:rFonts w:ascii="Rubik" w:eastAsia="Times New Roman" w:hAnsi="Rubik" w:cs="Rubik"/>
          <w:b/>
          <w:bCs/>
          <w:color w:val="1ECAD3"/>
          <w:kern w:val="0"/>
          <w14:ligatures w14:val="none"/>
        </w:rPr>
        <w:t>ti</w:t>
      </w:r>
      <w:r w:rsidRPr="00B97654">
        <w:rPr>
          <w:rFonts w:ascii="Rubik" w:eastAsia="Times New Roman" w:hAnsi="Rubik" w:cs="Rubik" w:hint="cs"/>
          <w:b/>
          <w:bCs/>
          <w:color w:val="1ECAD3"/>
          <w:kern w:val="0"/>
          <w14:ligatures w14:val="none"/>
        </w:rPr>
        <w:t>ons </w:t>
      </w:r>
    </w:p>
    <w:p w14:paraId="39B04C27" w14:textId="12A91582" w:rsidR="008F338E" w:rsidRPr="008F338E" w:rsidRDefault="008F338E" w:rsidP="008F338E">
      <w:pPr>
        <w:numPr>
          <w:ilvl w:val="0"/>
          <w:numId w:val="4"/>
        </w:numPr>
        <w:pBdr>
          <w:top w:val="nil"/>
          <w:left w:val="nil"/>
          <w:bottom w:val="nil"/>
          <w:right w:val="nil"/>
          <w:between w:val="nil"/>
        </w:pBdr>
        <w:spacing w:before="120" w:after="120"/>
        <w:rPr>
          <w:rFonts w:ascii="Rubik" w:eastAsia="Times New Roman" w:hAnsi="Rubik" w:cs="Rubik"/>
          <w:color w:val="000000"/>
          <w:kern w:val="0"/>
          <w14:ligatures w14:val="none"/>
        </w:rPr>
      </w:pPr>
      <w:r w:rsidRPr="008F338E">
        <w:rPr>
          <w:rFonts w:ascii="Rubik" w:eastAsia="Times New Roman" w:hAnsi="Rubik" w:cs="Rubik"/>
          <w:color w:val="000000"/>
          <w:kern w:val="0"/>
          <w14:ligatures w14:val="none"/>
        </w:rPr>
        <w:t xml:space="preserve">Demonstrated passion for and </w:t>
      </w:r>
      <w:r w:rsidR="00B97654">
        <w:rPr>
          <w:rFonts w:ascii="Rubik" w:eastAsia="Times New Roman" w:hAnsi="Rubik" w:cs="Rubik"/>
          <w:color w:val="000000"/>
          <w:kern w:val="0"/>
          <w14:ligatures w14:val="none"/>
        </w:rPr>
        <w:t>2</w:t>
      </w:r>
      <w:r w:rsidRPr="008F338E">
        <w:rPr>
          <w:rFonts w:ascii="Rubik" w:eastAsia="Times New Roman" w:hAnsi="Rubik" w:cs="Rubik"/>
          <w:color w:val="000000"/>
          <w:kern w:val="0"/>
          <w14:ligatures w14:val="none"/>
        </w:rPr>
        <w:t>+ years of experience in the ﬁeld of adolescent sexual health.</w:t>
      </w:r>
    </w:p>
    <w:p w14:paraId="3B663787" w14:textId="77777777" w:rsidR="008F338E" w:rsidRPr="008F338E" w:rsidRDefault="008F338E" w:rsidP="008F338E">
      <w:pPr>
        <w:numPr>
          <w:ilvl w:val="0"/>
          <w:numId w:val="4"/>
        </w:numPr>
        <w:pBdr>
          <w:top w:val="nil"/>
          <w:left w:val="nil"/>
          <w:bottom w:val="nil"/>
          <w:right w:val="nil"/>
          <w:between w:val="nil"/>
        </w:pBdr>
        <w:spacing w:before="120" w:after="120"/>
        <w:rPr>
          <w:rFonts w:ascii="Rubik" w:eastAsia="Times New Roman" w:hAnsi="Rubik" w:cs="Rubik"/>
          <w:color w:val="000000"/>
          <w:kern w:val="0"/>
          <w14:ligatures w14:val="none"/>
        </w:rPr>
      </w:pPr>
      <w:r w:rsidRPr="008F338E">
        <w:rPr>
          <w:rFonts w:ascii="Rubik" w:eastAsia="Times New Roman" w:hAnsi="Rubik" w:cs="Rubik"/>
          <w:color w:val="000000"/>
          <w:kern w:val="0"/>
          <w14:ligatures w14:val="none"/>
        </w:rPr>
        <w:t>Strategic thinker with strong leadership skills.</w:t>
      </w:r>
    </w:p>
    <w:p w14:paraId="5B6D1B32" w14:textId="77777777" w:rsidR="008F338E" w:rsidRPr="008F338E" w:rsidRDefault="008F338E" w:rsidP="008F338E">
      <w:pPr>
        <w:numPr>
          <w:ilvl w:val="0"/>
          <w:numId w:val="4"/>
        </w:numPr>
        <w:pBdr>
          <w:top w:val="nil"/>
          <w:left w:val="nil"/>
          <w:bottom w:val="nil"/>
          <w:right w:val="nil"/>
          <w:between w:val="nil"/>
        </w:pBdr>
        <w:spacing w:before="120" w:after="120"/>
        <w:rPr>
          <w:rFonts w:ascii="Rubik" w:eastAsia="Times New Roman" w:hAnsi="Rubik" w:cs="Rubik"/>
          <w:color w:val="000000"/>
          <w:kern w:val="0"/>
          <w14:ligatures w14:val="none"/>
        </w:rPr>
      </w:pPr>
      <w:r w:rsidRPr="008F338E">
        <w:rPr>
          <w:rFonts w:ascii="Rubik" w:eastAsia="Times New Roman" w:hAnsi="Rubik" w:cs="Rubik"/>
          <w:color w:val="000000"/>
          <w:kern w:val="0"/>
          <w14:ligatures w14:val="none"/>
        </w:rPr>
        <w:t>Demonstrated ability to engage e</w:t>
      </w:r>
      <w:r w:rsidRPr="008F338E">
        <w:rPr>
          <w:rFonts w:ascii="Cambria Math" w:eastAsia="Times New Roman" w:hAnsi="Cambria Math" w:cs="Cambria Math"/>
          <w:color w:val="000000"/>
          <w:kern w:val="0"/>
          <w14:ligatures w14:val="none"/>
        </w:rPr>
        <w:t>ﬀ</w:t>
      </w:r>
      <w:r w:rsidRPr="008F338E">
        <w:rPr>
          <w:rFonts w:ascii="Rubik" w:eastAsia="Times New Roman" w:hAnsi="Rubik" w:cs="Rubik"/>
          <w:color w:val="000000"/>
          <w:kern w:val="0"/>
          <w14:ligatures w14:val="none"/>
        </w:rPr>
        <w:t>ectively with diverse stakeholders.</w:t>
      </w:r>
    </w:p>
    <w:p w14:paraId="03B92F40" w14:textId="77777777" w:rsidR="008F338E" w:rsidRPr="008F338E" w:rsidRDefault="008F338E" w:rsidP="008F338E">
      <w:pPr>
        <w:numPr>
          <w:ilvl w:val="0"/>
          <w:numId w:val="4"/>
        </w:numPr>
        <w:pBdr>
          <w:top w:val="nil"/>
          <w:left w:val="nil"/>
          <w:bottom w:val="nil"/>
          <w:right w:val="nil"/>
          <w:between w:val="nil"/>
        </w:pBdr>
        <w:spacing w:before="120" w:after="120"/>
        <w:rPr>
          <w:rFonts w:ascii="Rubik" w:eastAsia="Times New Roman" w:hAnsi="Rubik" w:cs="Rubik"/>
          <w:color w:val="000000"/>
          <w:kern w:val="0"/>
          <w14:ligatures w14:val="none"/>
        </w:rPr>
      </w:pPr>
      <w:r w:rsidRPr="008F338E">
        <w:rPr>
          <w:rFonts w:ascii="Rubik" w:eastAsia="Times New Roman" w:hAnsi="Rubik" w:cs="Rubik"/>
          <w:color w:val="000000"/>
          <w:kern w:val="0"/>
          <w14:ligatures w14:val="none"/>
        </w:rPr>
        <w:t>Excellent written and verbal (English) communications skills; including public speaking.</w:t>
      </w:r>
    </w:p>
    <w:p w14:paraId="725654CE" w14:textId="51DDE3D2" w:rsidR="008F338E" w:rsidRPr="008F338E" w:rsidRDefault="00B97654" w:rsidP="008F338E">
      <w:pPr>
        <w:numPr>
          <w:ilvl w:val="0"/>
          <w:numId w:val="4"/>
        </w:numPr>
        <w:pBdr>
          <w:top w:val="nil"/>
          <w:left w:val="nil"/>
          <w:bottom w:val="nil"/>
          <w:right w:val="nil"/>
          <w:between w:val="nil"/>
        </w:pBdr>
        <w:spacing w:before="120" w:after="120"/>
        <w:rPr>
          <w:rFonts w:ascii="Rubik" w:eastAsia="Times New Roman" w:hAnsi="Rubik" w:cs="Rubik"/>
          <w:color w:val="000000"/>
          <w:kern w:val="0"/>
          <w14:ligatures w14:val="none"/>
        </w:rPr>
      </w:pPr>
      <w:r>
        <w:rPr>
          <w:rFonts w:ascii="Rubik" w:eastAsia="Times New Roman" w:hAnsi="Rubik" w:cs="Rubik"/>
          <w:color w:val="000000"/>
          <w:kern w:val="0"/>
          <w14:ligatures w14:val="none"/>
        </w:rPr>
        <w:t>2</w:t>
      </w:r>
      <w:r w:rsidR="008F338E" w:rsidRPr="008F338E">
        <w:rPr>
          <w:rFonts w:ascii="Rubik" w:eastAsia="Times New Roman" w:hAnsi="Rubik" w:cs="Rubik"/>
          <w:color w:val="000000"/>
          <w:kern w:val="0"/>
          <w14:ligatures w14:val="none"/>
        </w:rPr>
        <w:t xml:space="preserve">+ years of </w:t>
      </w:r>
      <w:r>
        <w:rPr>
          <w:rFonts w:ascii="Rubik" w:eastAsia="Times New Roman" w:hAnsi="Rubik" w:cs="Rubik"/>
          <w:color w:val="000000"/>
          <w:kern w:val="0"/>
          <w14:ligatures w14:val="none"/>
        </w:rPr>
        <w:t>facilitating evidence-based sexual and reproductive health interventions</w:t>
      </w:r>
      <w:r w:rsidR="008F338E" w:rsidRPr="008F338E">
        <w:rPr>
          <w:rFonts w:ascii="Rubik" w:eastAsia="Times New Roman" w:hAnsi="Rubik" w:cs="Rubik"/>
          <w:color w:val="000000"/>
          <w:kern w:val="0"/>
          <w14:ligatures w14:val="none"/>
        </w:rPr>
        <w:t>.</w:t>
      </w:r>
    </w:p>
    <w:p w14:paraId="2BE13D00" w14:textId="6AFAD2A3" w:rsidR="008F338E" w:rsidRPr="008F338E" w:rsidRDefault="00B97654" w:rsidP="008F338E">
      <w:pPr>
        <w:numPr>
          <w:ilvl w:val="0"/>
          <w:numId w:val="4"/>
        </w:numPr>
        <w:pBdr>
          <w:top w:val="nil"/>
          <w:left w:val="nil"/>
          <w:bottom w:val="nil"/>
          <w:right w:val="nil"/>
          <w:between w:val="nil"/>
        </w:pBdr>
        <w:spacing w:before="120" w:after="120"/>
        <w:rPr>
          <w:rFonts w:ascii="Rubik" w:eastAsia="Times New Roman" w:hAnsi="Rubik" w:cs="Rubik"/>
          <w:color w:val="000000"/>
          <w:kern w:val="0"/>
          <w14:ligatures w14:val="none"/>
        </w:rPr>
      </w:pPr>
      <w:r>
        <w:rPr>
          <w:rFonts w:ascii="Rubik" w:eastAsia="Times New Roman" w:hAnsi="Rubik" w:cs="Rubik"/>
          <w:color w:val="000000"/>
          <w:kern w:val="0"/>
          <w14:ligatures w14:val="none"/>
        </w:rPr>
        <w:t>2</w:t>
      </w:r>
      <w:r w:rsidR="008F338E" w:rsidRPr="008F338E">
        <w:rPr>
          <w:rFonts w:ascii="Rubik" w:eastAsia="Times New Roman" w:hAnsi="Rubik" w:cs="Rubik"/>
          <w:color w:val="000000"/>
          <w:kern w:val="0"/>
          <w14:ligatures w14:val="none"/>
        </w:rPr>
        <w:t xml:space="preserve">+ years of </w:t>
      </w:r>
      <w:r>
        <w:rPr>
          <w:rFonts w:ascii="Rubik" w:eastAsia="Times New Roman" w:hAnsi="Rubik" w:cs="Rubik"/>
          <w:color w:val="000000"/>
          <w:kern w:val="0"/>
          <w14:ligatures w14:val="none"/>
        </w:rPr>
        <w:t>experience working directly with youth ages 10-24</w:t>
      </w:r>
      <w:r w:rsidR="008F338E" w:rsidRPr="008F338E">
        <w:rPr>
          <w:rFonts w:ascii="Rubik" w:eastAsia="Times New Roman" w:hAnsi="Rubik" w:cs="Rubik"/>
          <w:color w:val="000000"/>
          <w:kern w:val="0"/>
          <w14:ligatures w14:val="none"/>
        </w:rPr>
        <w:t>.</w:t>
      </w:r>
    </w:p>
    <w:p w14:paraId="5C9AF293" w14:textId="5D19356E" w:rsidR="008F338E" w:rsidRPr="008F338E" w:rsidRDefault="00B97654" w:rsidP="008F338E">
      <w:pPr>
        <w:numPr>
          <w:ilvl w:val="0"/>
          <w:numId w:val="4"/>
        </w:numPr>
        <w:pBdr>
          <w:top w:val="nil"/>
          <w:left w:val="nil"/>
          <w:bottom w:val="nil"/>
          <w:right w:val="nil"/>
          <w:between w:val="nil"/>
        </w:pBdr>
        <w:spacing w:before="120" w:after="120"/>
        <w:rPr>
          <w:rFonts w:ascii="Rubik" w:eastAsia="Times New Roman" w:hAnsi="Rubik" w:cs="Rubik"/>
          <w:color w:val="000000"/>
          <w:kern w:val="0"/>
          <w14:ligatures w14:val="none"/>
        </w:rPr>
      </w:pPr>
      <w:r>
        <w:rPr>
          <w:rFonts w:ascii="Rubik" w:eastAsia="Times New Roman" w:hAnsi="Rubik" w:cs="Rubik"/>
          <w:color w:val="000000"/>
          <w:kern w:val="0"/>
          <w14:ligatures w14:val="none"/>
        </w:rPr>
        <w:t>2</w:t>
      </w:r>
      <w:r w:rsidR="008F338E" w:rsidRPr="008F338E">
        <w:rPr>
          <w:rFonts w:ascii="Rubik" w:eastAsia="Times New Roman" w:hAnsi="Rubik" w:cs="Rubik"/>
          <w:color w:val="000000"/>
          <w:kern w:val="0"/>
          <w14:ligatures w14:val="none"/>
        </w:rPr>
        <w:t>+ years of experience working in a nonproﬁt setting.</w:t>
      </w:r>
    </w:p>
    <w:p w14:paraId="3F58E458" w14:textId="77777777" w:rsidR="008F338E" w:rsidRPr="008F338E" w:rsidRDefault="008F338E" w:rsidP="008F338E">
      <w:pPr>
        <w:numPr>
          <w:ilvl w:val="0"/>
          <w:numId w:val="4"/>
        </w:numPr>
        <w:pBdr>
          <w:top w:val="nil"/>
          <w:left w:val="nil"/>
          <w:bottom w:val="nil"/>
          <w:right w:val="nil"/>
          <w:between w:val="nil"/>
        </w:pBdr>
        <w:spacing w:before="120" w:after="120"/>
        <w:rPr>
          <w:rFonts w:ascii="Rubik" w:eastAsia="Times New Roman" w:hAnsi="Rubik" w:cs="Rubik"/>
          <w:color w:val="000000"/>
          <w:kern w:val="0"/>
          <w14:ligatures w14:val="none"/>
        </w:rPr>
      </w:pPr>
      <w:r w:rsidRPr="008F338E">
        <w:rPr>
          <w:rFonts w:ascii="Rubik" w:eastAsia="Times New Roman" w:hAnsi="Rubik" w:cs="Rubik"/>
          <w:color w:val="000000"/>
          <w:kern w:val="0"/>
          <w14:ligatures w14:val="none"/>
        </w:rPr>
        <w:t>Bachelor’s Degree in public health or other relevant ﬁeld from a 4-year accredited college or university; or equivalent experience.</w:t>
      </w:r>
    </w:p>
    <w:p w14:paraId="4943435D" w14:textId="393E8093" w:rsidR="009D32A6" w:rsidRPr="008F338E" w:rsidRDefault="008F338E" w:rsidP="008F338E">
      <w:pPr>
        <w:numPr>
          <w:ilvl w:val="0"/>
          <w:numId w:val="4"/>
        </w:numPr>
        <w:pBdr>
          <w:top w:val="nil"/>
          <w:left w:val="nil"/>
          <w:bottom w:val="nil"/>
          <w:right w:val="nil"/>
          <w:between w:val="nil"/>
        </w:pBdr>
        <w:spacing w:before="120" w:after="120"/>
        <w:rPr>
          <w:rFonts w:ascii="Rubik" w:eastAsia="Times New Roman" w:hAnsi="Rubik" w:cs="Rubik"/>
          <w:color w:val="000000"/>
          <w:kern w:val="0"/>
          <w14:ligatures w14:val="none"/>
        </w:rPr>
      </w:pPr>
      <w:r w:rsidRPr="008F338E">
        <w:rPr>
          <w:rFonts w:ascii="Rubik" w:eastAsia="Times New Roman" w:hAnsi="Rubik" w:cs="Rubik"/>
          <w:color w:val="000000"/>
          <w:kern w:val="0"/>
          <w14:ligatures w14:val="none"/>
        </w:rPr>
        <w:t>Proficiency with Google Drive and MS Office Suite.</w:t>
      </w:r>
    </w:p>
    <w:p w14:paraId="347C31A2" w14:textId="77777777" w:rsidR="009539C7" w:rsidRPr="008F338E" w:rsidRDefault="009539C7" w:rsidP="009539C7">
      <w:pPr>
        <w:spacing w:before="273"/>
        <w:ind w:left="112"/>
        <w:rPr>
          <w:rFonts w:ascii="Rubik" w:eastAsia="Times New Roman" w:hAnsi="Rubik" w:cs="Rubik"/>
          <w:b/>
          <w:bCs/>
          <w:color w:val="1ECAD3"/>
          <w:kern w:val="0"/>
          <w14:ligatures w14:val="none"/>
        </w:rPr>
      </w:pPr>
      <w:r w:rsidRPr="008F338E">
        <w:rPr>
          <w:rFonts w:ascii="Rubik" w:eastAsia="Times New Roman" w:hAnsi="Rubik" w:cs="Rubik" w:hint="cs"/>
          <w:b/>
          <w:bCs/>
          <w:color w:val="1ECAD3"/>
          <w:kern w:val="0"/>
          <w14:ligatures w14:val="none"/>
        </w:rPr>
        <w:t>Preferred Qualifica</w:t>
      </w:r>
      <w:r w:rsidRPr="008F338E">
        <w:rPr>
          <w:rFonts w:ascii="Rubik" w:eastAsia="Times New Roman" w:hAnsi="Rubik" w:cs="Rubik"/>
          <w:b/>
          <w:bCs/>
          <w:color w:val="1ECAD3"/>
          <w:kern w:val="0"/>
          <w14:ligatures w14:val="none"/>
        </w:rPr>
        <w:t>ti</w:t>
      </w:r>
      <w:r w:rsidRPr="008F338E">
        <w:rPr>
          <w:rFonts w:ascii="Rubik" w:eastAsia="Times New Roman" w:hAnsi="Rubik" w:cs="Rubik" w:hint="cs"/>
          <w:b/>
          <w:bCs/>
          <w:color w:val="1ECAD3"/>
          <w:kern w:val="0"/>
          <w14:ligatures w14:val="none"/>
        </w:rPr>
        <w:t>ons </w:t>
      </w:r>
    </w:p>
    <w:p w14:paraId="66FE4B3B" w14:textId="77777777" w:rsidR="00723CCE" w:rsidRPr="008F338E" w:rsidRDefault="00723CCE" w:rsidP="00723CCE">
      <w:pPr>
        <w:numPr>
          <w:ilvl w:val="0"/>
          <w:numId w:val="4"/>
        </w:numPr>
        <w:pBdr>
          <w:top w:val="nil"/>
          <w:left w:val="nil"/>
          <w:bottom w:val="nil"/>
          <w:right w:val="nil"/>
          <w:between w:val="nil"/>
        </w:pBdr>
        <w:spacing w:before="120" w:after="120"/>
        <w:rPr>
          <w:rFonts w:ascii="Rubik" w:eastAsia="Times New Roman" w:hAnsi="Rubik" w:cs="Rubik"/>
          <w:color w:val="000000"/>
          <w:kern w:val="0"/>
          <w14:ligatures w14:val="none"/>
        </w:rPr>
      </w:pPr>
      <w:r w:rsidRPr="008F338E">
        <w:rPr>
          <w:rFonts w:ascii="Rubik" w:eastAsia="Times New Roman" w:hAnsi="Rubik" w:cs="Rubik"/>
          <w:color w:val="000000"/>
          <w:kern w:val="0"/>
          <w14:ligatures w14:val="none"/>
        </w:rPr>
        <w:t>Bilingual (Spanish) preferred.</w:t>
      </w:r>
    </w:p>
    <w:p w14:paraId="2F6A4A29" w14:textId="77777777" w:rsidR="009D32A6" w:rsidRPr="00723CCE" w:rsidRDefault="009D32A6" w:rsidP="00723CCE">
      <w:pPr>
        <w:spacing w:before="10"/>
        <w:ind w:right="1469"/>
        <w:rPr>
          <w:rFonts w:ascii="Rubik" w:eastAsia="Times New Roman" w:hAnsi="Rubik" w:cs="Rubik"/>
          <w:kern w:val="0"/>
          <w14:ligatures w14:val="none"/>
        </w:rPr>
      </w:pPr>
    </w:p>
    <w:p w14:paraId="1BABDCC4" w14:textId="77777777" w:rsidR="009539C7" w:rsidRPr="008F338E" w:rsidRDefault="002B0629" w:rsidP="009539C7">
      <w:pPr>
        <w:spacing w:before="269"/>
        <w:ind w:left="100"/>
        <w:rPr>
          <w:rFonts w:ascii="Rubik" w:eastAsia="Times New Roman" w:hAnsi="Rubik" w:cs="Rubik"/>
          <w:b/>
          <w:bCs/>
          <w:color w:val="1ECAD3"/>
          <w:kern w:val="0"/>
          <w14:ligatures w14:val="none"/>
        </w:rPr>
      </w:pPr>
      <w:r w:rsidRPr="008F338E">
        <w:rPr>
          <w:noProof/>
        </w:rPr>
        <w:drawing>
          <wp:anchor distT="0" distB="0" distL="114300" distR="114300" simplePos="0" relativeHeight="251666432" behindDoc="1" locked="0" layoutInCell="1" allowOverlap="1" wp14:anchorId="34F0C153" wp14:editId="133553F6">
            <wp:simplePos x="0" y="0"/>
            <wp:positionH relativeFrom="column">
              <wp:posOffset>5483225</wp:posOffset>
            </wp:positionH>
            <wp:positionV relativeFrom="page">
              <wp:posOffset>221713</wp:posOffset>
            </wp:positionV>
            <wp:extent cx="1125855" cy="1485900"/>
            <wp:effectExtent l="0" t="0" r="4445" b="0"/>
            <wp:wrapThrough wrapText="bothSides">
              <wp:wrapPolygon edited="0">
                <wp:start x="0" y="0"/>
                <wp:lineTo x="0" y="21415"/>
                <wp:lineTo x="21442" y="21415"/>
                <wp:lineTo x="21442" y="0"/>
                <wp:lineTo x="0" y="0"/>
              </wp:wrapPolygon>
            </wp:wrapThrough>
            <wp:docPr id="2102521737" name="Picture 210252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14375" name="Picture 28671437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5855" cy="1485900"/>
                    </a:xfrm>
                    <a:prstGeom prst="rect">
                      <a:avLst/>
                    </a:prstGeom>
                  </pic:spPr>
                </pic:pic>
              </a:graphicData>
            </a:graphic>
            <wp14:sizeRelH relativeFrom="page">
              <wp14:pctWidth>0</wp14:pctWidth>
            </wp14:sizeRelH>
            <wp14:sizeRelV relativeFrom="page">
              <wp14:pctHeight>0</wp14:pctHeight>
            </wp14:sizeRelV>
          </wp:anchor>
        </w:drawing>
      </w:r>
      <w:r w:rsidR="009539C7" w:rsidRPr="008F338E">
        <w:rPr>
          <w:rFonts w:ascii="Rubik" w:eastAsia="Times New Roman" w:hAnsi="Rubik" w:cs="Rubik"/>
          <w:b/>
          <w:bCs/>
          <w:color w:val="1ECAD3"/>
          <w:kern w:val="0"/>
          <w14:ligatures w14:val="none"/>
        </w:rPr>
        <w:t>Application Instructions</w:t>
      </w:r>
    </w:p>
    <w:p w14:paraId="2B4104D3" w14:textId="77777777" w:rsidR="009539C7" w:rsidRPr="008F338E" w:rsidRDefault="009539C7" w:rsidP="009539C7">
      <w:pPr>
        <w:spacing w:before="15"/>
        <w:ind w:left="112" w:right="1597" w:firstLine="3"/>
        <w:rPr>
          <w:rFonts w:ascii="Rubik" w:eastAsia="Times New Roman" w:hAnsi="Rubik" w:cs="Rubik"/>
          <w:kern w:val="0"/>
          <w14:ligatures w14:val="none"/>
        </w:rPr>
      </w:pPr>
      <w:r w:rsidRPr="008F338E">
        <w:rPr>
          <w:rFonts w:ascii="Rubik" w:eastAsia="Times New Roman" w:hAnsi="Rubik" w:cs="Rubik" w:hint="cs"/>
          <w:color w:val="000000"/>
          <w:kern w:val="0"/>
          <w14:ligatures w14:val="none"/>
        </w:rPr>
        <w:t xml:space="preserve">Please email a cover letter describing interest and qualifications, a résumé, salary history, and a list of 3 professional references to </w:t>
      </w:r>
      <w:r w:rsidRPr="008F338E">
        <w:rPr>
          <w:rFonts w:ascii="Rubik" w:eastAsia="Times New Roman" w:hAnsi="Rubik" w:cs="Rubik" w:hint="cs"/>
          <w:color w:val="0462C1"/>
          <w:kern w:val="0"/>
          <w:u w:val="single"/>
          <w14:ligatures w14:val="none"/>
        </w:rPr>
        <w:t>careers@healthyfutures-tx.org</w:t>
      </w:r>
      <w:r w:rsidRPr="008F338E">
        <w:rPr>
          <w:rFonts w:ascii="Rubik" w:eastAsia="Times New Roman" w:hAnsi="Rubik" w:cs="Rubik" w:hint="cs"/>
          <w:color w:val="000000"/>
          <w:kern w:val="0"/>
          <w14:ligatures w14:val="none"/>
        </w:rPr>
        <w:t xml:space="preserve">. </w:t>
      </w:r>
      <w:r w:rsidRPr="008F338E">
        <w:rPr>
          <w:rFonts w:ascii="Rubik" w:eastAsia="Times New Roman" w:hAnsi="Rubik" w:cs="Rubik"/>
          <w:color w:val="000000"/>
          <w:kern w:val="0"/>
          <w14:ligatures w14:val="none"/>
        </w:rPr>
        <w:t>The position</w:t>
      </w:r>
      <w:r w:rsidRPr="008F338E">
        <w:rPr>
          <w:rFonts w:ascii="Rubik" w:eastAsia="Times New Roman" w:hAnsi="Rubik" w:cs="Rubik" w:hint="cs"/>
          <w:color w:val="000000"/>
          <w:kern w:val="0"/>
          <w14:ligatures w14:val="none"/>
        </w:rPr>
        <w:t xml:space="preserve"> will remain open until filled. </w:t>
      </w:r>
    </w:p>
    <w:p w14:paraId="7862E046" w14:textId="77777777" w:rsidR="009539C7" w:rsidRPr="008F338E" w:rsidRDefault="009539C7" w:rsidP="009539C7">
      <w:pPr>
        <w:spacing w:before="273"/>
        <w:ind w:left="98" w:right="941" w:firstLine="15"/>
        <w:rPr>
          <w:rFonts w:ascii="Rubik Medium" w:eastAsia="Times New Roman" w:hAnsi="Rubik Medium" w:cs="Rubik Medium"/>
          <w:color w:val="000000"/>
          <w:kern w:val="0"/>
          <w14:ligatures w14:val="none"/>
        </w:rPr>
      </w:pPr>
      <w:r w:rsidRPr="008F338E">
        <w:rPr>
          <w:rFonts w:ascii="Rubik Medium" w:eastAsia="Times New Roman" w:hAnsi="Rubik Medium" w:cs="Rubik Medium" w:hint="cs"/>
          <w:color w:val="000000"/>
          <w:kern w:val="0"/>
          <w14:ligatures w14:val="none"/>
        </w:rPr>
        <w:t xml:space="preserve">Healthy Futures of Texas is committed to actualizing a world, as much as it is in our power to affect, where race and/or other systems that place the value of a human life, people group, or culture within are not determinants for human rights and/or flourishing.  We are committed to reflecting this belief in our work towards an equitable world by centralizing and submitting to the imagination, </w:t>
      </w:r>
      <w:r w:rsidRPr="008F338E">
        <w:rPr>
          <w:rFonts w:ascii="Rubik Medium" w:eastAsia="Times New Roman" w:hAnsi="Rubik Medium" w:cs="Rubik Medium" w:hint="cs"/>
          <w:color w:val="000000"/>
          <w:kern w:val="0"/>
          <w14:ligatures w14:val="none"/>
        </w:rPr>
        <w:lastRenderedPageBreak/>
        <w:t>organization, and administration of ideas and strategies of the marginalized, oppressed, and silenced. </w:t>
      </w:r>
    </w:p>
    <w:p w14:paraId="0442E488" w14:textId="2F5471BF" w:rsidR="009539C7" w:rsidRPr="008F338E" w:rsidRDefault="009539C7" w:rsidP="009539C7">
      <w:pPr>
        <w:spacing w:before="268"/>
        <w:ind w:left="98"/>
        <w:rPr>
          <w:rFonts w:ascii="Rubik Medium" w:eastAsia="Times New Roman" w:hAnsi="Rubik Medium" w:cs="Rubik Medium"/>
          <w:color w:val="000000"/>
          <w:kern w:val="0"/>
          <w14:ligatures w14:val="none"/>
        </w:rPr>
      </w:pPr>
      <w:r w:rsidRPr="008F338E">
        <w:rPr>
          <w:rFonts w:ascii="Rubik Medium" w:eastAsia="Times New Roman" w:hAnsi="Rubik Medium" w:cs="Rubik Medium" w:hint="cs"/>
          <w:color w:val="000000"/>
          <w:kern w:val="0"/>
          <w14:ligatures w14:val="none"/>
        </w:rPr>
        <w:t>Healthy Futures of Texas does not and will not discriminate on the basis of race, color, religion (creed), gender, gender expression, age, national origin (ancestry), disability, marital status, veteran status, sexual orientation, or military status, in any of its activities or operations. These activities includ</w:t>
      </w:r>
      <w:r w:rsidR="00723CCE">
        <w:rPr>
          <w:rFonts w:ascii="Rubik Medium" w:eastAsia="Times New Roman" w:hAnsi="Rubik Medium" w:cs="Rubik Medium"/>
          <w:color w:val="000000"/>
          <w:kern w:val="0"/>
          <w14:ligatures w14:val="none"/>
        </w:rPr>
        <w:t>e,</w:t>
      </w:r>
      <w:r w:rsidRPr="008F338E">
        <w:rPr>
          <w:rFonts w:ascii="Rubik Medium" w:eastAsia="Times New Roman" w:hAnsi="Rubik Medium" w:cs="Rubik Medium" w:hint="cs"/>
          <w:color w:val="000000"/>
          <w:kern w:val="0"/>
          <w14:ligatures w14:val="none"/>
        </w:rPr>
        <w:t xml:space="preserve"> but are not limited to</w:t>
      </w:r>
      <w:r w:rsidR="00723CCE">
        <w:rPr>
          <w:rFonts w:ascii="Rubik Medium" w:eastAsia="Times New Roman" w:hAnsi="Rubik Medium" w:cs="Rubik Medium"/>
          <w:color w:val="000000"/>
          <w:kern w:val="0"/>
          <w14:ligatures w14:val="none"/>
        </w:rPr>
        <w:t>,</w:t>
      </w:r>
      <w:r w:rsidRPr="008F338E">
        <w:rPr>
          <w:rFonts w:ascii="Rubik Medium" w:eastAsia="Times New Roman" w:hAnsi="Rubik Medium" w:cs="Rubik Medium" w:hint="cs"/>
          <w:color w:val="000000"/>
          <w:kern w:val="0"/>
          <w14:ligatures w14:val="none"/>
        </w:rPr>
        <w:t xml:space="preserve"> hiring and firing of staff, selection of volunteers and vendors, and provision of services. We are committed to providing an inclusive and welcoming environment for all members of our staff, clients, volunteers, subcontractors, vendors, and clients.</w:t>
      </w:r>
    </w:p>
    <w:p w14:paraId="1545D5B4" w14:textId="77777777" w:rsidR="009539C7" w:rsidRPr="008F338E" w:rsidRDefault="009539C7" w:rsidP="009539C7">
      <w:pPr>
        <w:spacing w:before="273"/>
        <w:ind w:left="98" w:right="941" w:firstLine="15"/>
        <w:rPr>
          <w:rFonts w:ascii="Rubik" w:eastAsia="Times New Roman" w:hAnsi="Rubik" w:cs="Rubik"/>
          <w:kern w:val="0"/>
          <w14:ligatures w14:val="none"/>
        </w:rPr>
      </w:pPr>
    </w:p>
    <w:p w14:paraId="332418E2" w14:textId="77777777" w:rsidR="009539C7" w:rsidRPr="008F338E" w:rsidRDefault="009539C7" w:rsidP="009539C7">
      <w:pPr>
        <w:spacing w:before="268"/>
        <w:ind w:firstLine="12"/>
        <w:rPr>
          <w:rFonts w:ascii="Rubik" w:eastAsia="Times New Roman" w:hAnsi="Rubik" w:cs="Rubik"/>
          <w:b/>
          <w:bCs/>
          <w:color w:val="000000"/>
          <w:kern w:val="0"/>
          <w14:ligatures w14:val="none"/>
        </w:rPr>
      </w:pPr>
      <w:r w:rsidRPr="008F338E">
        <w:rPr>
          <w:rFonts w:ascii="Rubik" w:eastAsia="Times New Roman" w:hAnsi="Rubik" w:cs="Rubik"/>
          <w:b/>
          <w:bCs/>
          <w:color w:val="000000"/>
          <w:kern w:val="0"/>
          <w14:ligatures w14:val="none"/>
        </w:rPr>
        <w:t xml:space="preserve"> </w:t>
      </w:r>
    </w:p>
    <w:p w14:paraId="0ADB5C50" w14:textId="77777777" w:rsidR="009539C7" w:rsidRPr="008F338E" w:rsidRDefault="009539C7" w:rsidP="009539C7">
      <w:pPr>
        <w:rPr>
          <w:rFonts w:ascii="Rubik" w:eastAsia="Times New Roman" w:hAnsi="Rubik" w:cs="Rubik"/>
          <w:b/>
          <w:bCs/>
          <w:color w:val="000000"/>
          <w:kern w:val="0"/>
          <w14:ligatures w14:val="none"/>
        </w:rPr>
      </w:pPr>
    </w:p>
    <w:p w14:paraId="1C71241C" w14:textId="77777777" w:rsidR="009539C7" w:rsidRPr="008F338E" w:rsidRDefault="009539C7" w:rsidP="009539C7">
      <w:pPr>
        <w:rPr>
          <w:rFonts w:ascii="Rubik" w:hAnsi="Rubik" w:cs="Rubik"/>
        </w:rPr>
      </w:pPr>
    </w:p>
    <w:p w14:paraId="3B82FEBE" w14:textId="77777777" w:rsidR="00AD14CD" w:rsidRPr="008F338E" w:rsidRDefault="00AD14CD" w:rsidP="007D2DA4"/>
    <w:sectPr w:rsidR="00AD14CD" w:rsidRPr="008F338E" w:rsidSect="00A67DF7">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9EE08" w14:textId="77777777" w:rsidR="00C63A2A" w:rsidRDefault="00C63A2A" w:rsidP="00A67DF7">
      <w:r>
        <w:separator/>
      </w:r>
    </w:p>
  </w:endnote>
  <w:endnote w:type="continuationSeparator" w:id="0">
    <w:p w14:paraId="4F52D377" w14:textId="77777777" w:rsidR="00C63A2A" w:rsidRDefault="00C63A2A" w:rsidP="00A6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ubik">
    <w:altName w:val="Arial"/>
    <w:panose1 w:val="020B0604020202020204"/>
    <w:charset w:val="B1"/>
    <w:family w:val="auto"/>
    <w:pitch w:val="variable"/>
    <w:sig w:usb0="A0000A6F" w:usb1="4000205B" w:usb2="00000000" w:usb3="00000000" w:csb0="000000B7" w:csb1="00000000"/>
  </w:font>
  <w:font w:name="Cambria Math">
    <w:panose1 w:val="02040503050406030204"/>
    <w:charset w:val="00"/>
    <w:family w:val="roman"/>
    <w:pitch w:val="variable"/>
    <w:sig w:usb0="E00002FF" w:usb1="420024FF" w:usb2="00000000" w:usb3="00000000" w:csb0="0000019F" w:csb1="00000000"/>
  </w:font>
  <w:font w:name="Rubik Medium">
    <w:altName w:val="Arial"/>
    <w:panose1 w:val="020B0604020202020204"/>
    <w:charset w:val="B1"/>
    <w:family w:val="auto"/>
    <w:pitch w:val="variable"/>
    <w:sig w:usb0="A0000A6F" w:usb1="4000205B" w:usb2="00000000" w:usb3="00000000" w:csb0="000000B7" w:csb1="00000000"/>
  </w:font>
  <w:font w:name="Rubik Light">
    <w:altName w:val="Arial"/>
    <w:panose1 w:val="020B0604020202020204"/>
    <w:charset w:val="B1"/>
    <w:family w:val="auto"/>
    <w:pitch w:val="variable"/>
    <w:sig w:usb0="A0000A6F" w:usb1="4000205B"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4019" w14:textId="77777777" w:rsidR="00A67DF7" w:rsidRPr="00A67DF7" w:rsidRDefault="00A67DF7" w:rsidP="00A67DF7">
    <w:pPr>
      <w:pStyle w:val="Footer"/>
      <w:jc w:val="center"/>
      <w:rPr>
        <w:rFonts w:ascii="Rubik Light" w:hAnsi="Rubik Light" w:cs="Rubik Light"/>
        <w:sz w:val="16"/>
        <w:szCs w:val="16"/>
      </w:rPr>
    </w:pPr>
    <w:r w:rsidRPr="00A67DF7">
      <w:rPr>
        <w:rFonts w:ascii="Rubik Light" w:hAnsi="Rubik Light" w:cs="Rubik Light" w:hint="cs"/>
        <w:sz w:val="16"/>
        <w:szCs w:val="16"/>
      </w:rPr>
      <w:t>2300 W. Commerce St. #2</w:t>
    </w:r>
    <w:r>
      <w:rPr>
        <w:rFonts w:ascii="Rubik Light" w:hAnsi="Rubik Light" w:cs="Rubik Light"/>
        <w:sz w:val="16"/>
        <w:szCs w:val="16"/>
      </w:rPr>
      <w:t>12</w:t>
    </w:r>
    <w:r w:rsidRPr="00A67DF7">
      <w:rPr>
        <w:rFonts w:ascii="Rubik Light" w:hAnsi="Rubik Light" w:cs="Rubik Light" w:hint="cs"/>
        <w:sz w:val="16"/>
        <w:szCs w:val="16"/>
      </w:rPr>
      <w:t>. San Antonio, TX 78207</w:t>
    </w:r>
  </w:p>
  <w:p w14:paraId="0E19CEF5" w14:textId="77777777" w:rsidR="00A67DF7" w:rsidRPr="00A67DF7" w:rsidRDefault="00A67DF7" w:rsidP="00A67DF7">
    <w:pPr>
      <w:pStyle w:val="Footer"/>
      <w:jc w:val="center"/>
      <w:rPr>
        <w:rFonts w:ascii="Rubik Light" w:hAnsi="Rubik Light" w:cs="Rubik Light"/>
        <w:b/>
        <w:bCs/>
        <w:color w:val="E7792B"/>
        <w:sz w:val="16"/>
        <w:szCs w:val="16"/>
      </w:rPr>
    </w:pPr>
    <w:r w:rsidRPr="00A67DF7">
      <w:rPr>
        <w:rFonts w:ascii="Rubik Light" w:hAnsi="Rubik Light" w:cs="Rubik Light" w:hint="cs"/>
        <w:b/>
        <w:bCs/>
        <w:color w:val="E7792B"/>
        <w:sz w:val="16"/>
        <w:szCs w:val="16"/>
      </w:rPr>
      <w:t>hftx.org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7B0EE" w14:textId="77777777" w:rsidR="00C63A2A" w:rsidRDefault="00C63A2A" w:rsidP="00A67DF7">
      <w:r>
        <w:separator/>
      </w:r>
    </w:p>
  </w:footnote>
  <w:footnote w:type="continuationSeparator" w:id="0">
    <w:p w14:paraId="624A88A5" w14:textId="77777777" w:rsidR="00C63A2A" w:rsidRDefault="00C63A2A" w:rsidP="00A67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D0C5" w14:textId="77777777" w:rsidR="009539C7" w:rsidRDefault="00C63A2A">
    <w:pPr>
      <w:pStyle w:val="Header"/>
    </w:pPr>
    <w:r>
      <w:rPr>
        <w:noProof/>
      </w:rPr>
      <w:pict w14:anchorId="25DE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01234" o:spid="_x0000_s1027" type="#_x0000_t75" alt="" style="position:absolute;margin-left:0;margin-top:0;width:500pt;height:661pt;z-index:-251642880;mso-wrap-edited:f;mso-width-percent:0;mso-height-percent:0;mso-position-horizontal:center;mso-position-horizontal-relative:margin;mso-position-vertical:center;mso-position-vertical-relative:margin;mso-width-percent:0;mso-height-percent:0" o:allowincell="f">
          <v:imagedata r:id="rId1" o:title="HFTX-Stacked-Logo-RGB1000 px"/>
          <w10:wrap anchorx="margin" anchory="margin"/>
        </v:shape>
      </w:pict>
    </w:r>
    <w:r>
      <w:rPr>
        <w:noProof/>
      </w:rPr>
      <w:pict w14:anchorId="1B67C9C7">
        <v:shape id="WordPictureWatermark5761897" o:spid="_x0000_s1026" type="#_x0000_t75" alt="" style="position:absolute;margin-left:0;margin-top:0;width:468pt;height:618.65pt;z-index:-251652096;mso-wrap-edited:f;mso-width-percent:0;mso-height-percent:0;mso-position-horizontal:center;mso-position-horizontal-relative:margin;mso-position-vertical:center;mso-position-vertical-relative:margin;mso-width-percent:0;mso-height-percent:0" o:allowincell="f">
          <v:imagedata r:id="rId1" o:title="HFTX-Stacked-Logo-RGB1000 px"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6A1B" w14:textId="77777777" w:rsidR="00A67DF7" w:rsidRDefault="00A67DF7" w:rsidP="00A67DF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516B7" w14:textId="77777777" w:rsidR="009539C7" w:rsidRDefault="00C63A2A">
    <w:pPr>
      <w:pStyle w:val="Header"/>
    </w:pPr>
    <w:r>
      <w:rPr>
        <w:noProof/>
      </w:rPr>
      <w:pict w14:anchorId="64BDD3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01233" o:spid="_x0000_s1025" type="#_x0000_t75" alt="" style="position:absolute;margin-left:0;margin-top:0;width:500pt;height:661pt;z-index:-251645952;mso-wrap-edited:f;mso-width-percent:0;mso-height-percent:0;mso-position-horizontal:center;mso-position-horizontal-relative:margin;mso-position-vertical:center;mso-position-vertical-relative:margin;mso-width-percent:0;mso-height-percent:0" o:allowincell="f">
          <v:imagedata r:id="rId1" o:title="HFTX-Stacked-Logo-RGB1000 p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10964"/>
    <w:multiLevelType w:val="multilevel"/>
    <w:tmpl w:val="D51C1B2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3C3810"/>
    <w:multiLevelType w:val="hybridMultilevel"/>
    <w:tmpl w:val="DDD0F832"/>
    <w:lvl w:ilvl="0" w:tplc="32147F96">
      <w:numFmt w:val="bullet"/>
      <w:lvlText w:val="•"/>
      <w:lvlJc w:val="left"/>
      <w:pPr>
        <w:ind w:left="271" w:hanging="161"/>
      </w:pPr>
      <w:rPr>
        <w:rFonts w:ascii="Arial" w:eastAsia="Arial" w:hAnsi="Arial" w:cs="Arial" w:hint="default"/>
        <w:w w:val="142"/>
        <w:sz w:val="22"/>
        <w:szCs w:val="22"/>
        <w:lang w:val="en-US" w:eastAsia="en-US" w:bidi="en-US"/>
      </w:rPr>
    </w:lvl>
    <w:lvl w:ilvl="1" w:tplc="0AA014FC">
      <w:numFmt w:val="bullet"/>
      <w:lvlText w:val="•"/>
      <w:lvlJc w:val="left"/>
      <w:pPr>
        <w:ind w:left="1212" w:hanging="161"/>
      </w:pPr>
      <w:rPr>
        <w:rFonts w:hint="default"/>
        <w:lang w:val="en-US" w:eastAsia="en-US" w:bidi="en-US"/>
      </w:rPr>
    </w:lvl>
    <w:lvl w:ilvl="2" w:tplc="56962222">
      <w:numFmt w:val="bullet"/>
      <w:lvlText w:val="•"/>
      <w:lvlJc w:val="left"/>
      <w:pPr>
        <w:ind w:left="2144" w:hanging="161"/>
      </w:pPr>
      <w:rPr>
        <w:rFonts w:hint="default"/>
        <w:lang w:val="en-US" w:eastAsia="en-US" w:bidi="en-US"/>
      </w:rPr>
    </w:lvl>
    <w:lvl w:ilvl="3" w:tplc="F16EB846">
      <w:numFmt w:val="bullet"/>
      <w:lvlText w:val="•"/>
      <w:lvlJc w:val="left"/>
      <w:pPr>
        <w:ind w:left="3076" w:hanging="161"/>
      </w:pPr>
      <w:rPr>
        <w:rFonts w:hint="default"/>
        <w:lang w:val="en-US" w:eastAsia="en-US" w:bidi="en-US"/>
      </w:rPr>
    </w:lvl>
    <w:lvl w:ilvl="4" w:tplc="D7628DD0">
      <w:numFmt w:val="bullet"/>
      <w:lvlText w:val="•"/>
      <w:lvlJc w:val="left"/>
      <w:pPr>
        <w:ind w:left="4008" w:hanging="161"/>
      </w:pPr>
      <w:rPr>
        <w:rFonts w:hint="default"/>
        <w:lang w:val="en-US" w:eastAsia="en-US" w:bidi="en-US"/>
      </w:rPr>
    </w:lvl>
    <w:lvl w:ilvl="5" w:tplc="E75EC402">
      <w:numFmt w:val="bullet"/>
      <w:lvlText w:val="•"/>
      <w:lvlJc w:val="left"/>
      <w:pPr>
        <w:ind w:left="4940" w:hanging="161"/>
      </w:pPr>
      <w:rPr>
        <w:rFonts w:hint="default"/>
        <w:lang w:val="en-US" w:eastAsia="en-US" w:bidi="en-US"/>
      </w:rPr>
    </w:lvl>
    <w:lvl w:ilvl="6" w:tplc="3370E020">
      <w:numFmt w:val="bullet"/>
      <w:lvlText w:val="•"/>
      <w:lvlJc w:val="left"/>
      <w:pPr>
        <w:ind w:left="5872" w:hanging="161"/>
      </w:pPr>
      <w:rPr>
        <w:rFonts w:hint="default"/>
        <w:lang w:val="en-US" w:eastAsia="en-US" w:bidi="en-US"/>
      </w:rPr>
    </w:lvl>
    <w:lvl w:ilvl="7" w:tplc="D15EAF96">
      <w:numFmt w:val="bullet"/>
      <w:lvlText w:val="•"/>
      <w:lvlJc w:val="left"/>
      <w:pPr>
        <w:ind w:left="6804" w:hanging="161"/>
      </w:pPr>
      <w:rPr>
        <w:rFonts w:hint="default"/>
        <w:lang w:val="en-US" w:eastAsia="en-US" w:bidi="en-US"/>
      </w:rPr>
    </w:lvl>
    <w:lvl w:ilvl="8" w:tplc="7B701D72">
      <w:numFmt w:val="bullet"/>
      <w:lvlText w:val="•"/>
      <w:lvlJc w:val="left"/>
      <w:pPr>
        <w:ind w:left="7736" w:hanging="161"/>
      </w:pPr>
      <w:rPr>
        <w:rFonts w:hint="default"/>
        <w:lang w:val="en-US" w:eastAsia="en-US" w:bidi="en-US"/>
      </w:rPr>
    </w:lvl>
  </w:abstractNum>
  <w:abstractNum w:abstractNumId="2" w15:restartNumberingAfterBreak="0">
    <w:nsid w:val="39A4148C"/>
    <w:multiLevelType w:val="hybridMultilevel"/>
    <w:tmpl w:val="0ABC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F650EC"/>
    <w:multiLevelType w:val="hybridMultilevel"/>
    <w:tmpl w:val="48D0B3C0"/>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4" w15:restartNumberingAfterBreak="0">
    <w:nsid w:val="543F464A"/>
    <w:multiLevelType w:val="hybridMultilevel"/>
    <w:tmpl w:val="99A0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B723CA"/>
    <w:multiLevelType w:val="hybridMultilevel"/>
    <w:tmpl w:val="869EC60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6" w15:restartNumberingAfterBreak="0">
    <w:nsid w:val="66884AD9"/>
    <w:multiLevelType w:val="hybridMultilevel"/>
    <w:tmpl w:val="28A0F040"/>
    <w:lvl w:ilvl="0" w:tplc="04090001">
      <w:start w:val="1"/>
      <w:numFmt w:val="bullet"/>
      <w:lvlText w:val=""/>
      <w:lvlJc w:val="left"/>
      <w:pPr>
        <w:ind w:left="831" w:hanging="360"/>
      </w:pPr>
      <w:rPr>
        <w:rFonts w:ascii="Symbol" w:hAnsi="Symbol" w:hint="default"/>
      </w:rPr>
    </w:lvl>
    <w:lvl w:ilvl="1" w:tplc="04090003">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7" w15:restartNumberingAfterBreak="0">
    <w:nsid w:val="68FE355F"/>
    <w:multiLevelType w:val="multilevel"/>
    <w:tmpl w:val="75C4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1450583">
    <w:abstractNumId w:val="2"/>
  </w:num>
  <w:num w:numId="2" w16cid:durableId="1092701175">
    <w:abstractNumId w:val="6"/>
  </w:num>
  <w:num w:numId="3" w16cid:durableId="402025079">
    <w:abstractNumId w:val="5"/>
  </w:num>
  <w:num w:numId="4" w16cid:durableId="756093885">
    <w:abstractNumId w:val="0"/>
  </w:num>
  <w:num w:numId="5" w16cid:durableId="50691915">
    <w:abstractNumId w:val="7"/>
  </w:num>
  <w:num w:numId="6" w16cid:durableId="1028146456">
    <w:abstractNumId w:val="4"/>
  </w:num>
  <w:num w:numId="7" w16cid:durableId="1756588035">
    <w:abstractNumId w:val="1"/>
  </w:num>
  <w:num w:numId="8" w16cid:durableId="192571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A5"/>
    <w:rsid w:val="002B0629"/>
    <w:rsid w:val="002E3D92"/>
    <w:rsid w:val="00471620"/>
    <w:rsid w:val="004D1CF5"/>
    <w:rsid w:val="004E2FF7"/>
    <w:rsid w:val="00543EF3"/>
    <w:rsid w:val="00553D0F"/>
    <w:rsid w:val="00697036"/>
    <w:rsid w:val="00723CCE"/>
    <w:rsid w:val="007D2DA4"/>
    <w:rsid w:val="008F338E"/>
    <w:rsid w:val="009539C7"/>
    <w:rsid w:val="00966721"/>
    <w:rsid w:val="009D32A6"/>
    <w:rsid w:val="00A67DF7"/>
    <w:rsid w:val="00AB37A5"/>
    <w:rsid w:val="00AD14CD"/>
    <w:rsid w:val="00B11489"/>
    <w:rsid w:val="00B837BC"/>
    <w:rsid w:val="00B97654"/>
    <w:rsid w:val="00BE6BA0"/>
    <w:rsid w:val="00C512E4"/>
    <w:rsid w:val="00C63A2A"/>
    <w:rsid w:val="00DF6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B2206"/>
  <w15:docId w15:val="{81185933-A878-AF43-9C93-96927322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9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DF7"/>
    <w:pPr>
      <w:tabs>
        <w:tab w:val="center" w:pos="4680"/>
        <w:tab w:val="right" w:pos="9360"/>
      </w:tabs>
    </w:pPr>
  </w:style>
  <w:style w:type="character" w:customStyle="1" w:styleId="HeaderChar">
    <w:name w:val="Header Char"/>
    <w:basedOn w:val="DefaultParagraphFont"/>
    <w:link w:val="Header"/>
    <w:uiPriority w:val="99"/>
    <w:rsid w:val="00A67DF7"/>
  </w:style>
  <w:style w:type="paragraph" w:styleId="Footer">
    <w:name w:val="footer"/>
    <w:basedOn w:val="Normal"/>
    <w:link w:val="FooterChar"/>
    <w:uiPriority w:val="99"/>
    <w:unhideWhenUsed/>
    <w:rsid w:val="00A67DF7"/>
    <w:pPr>
      <w:tabs>
        <w:tab w:val="center" w:pos="4680"/>
        <w:tab w:val="right" w:pos="9360"/>
      </w:tabs>
    </w:pPr>
  </w:style>
  <w:style w:type="character" w:customStyle="1" w:styleId="FooterChar">
    <w:name w:val="Footer Char"/>
    <w:basedOn w:val="DefaultParagraphFont"/>
    <w:link w:val="Footer"/>
    <w:uiPriority w:val="99"/>
    <w:rsid w:val="00A67DF7"/>
  </w:style>
  <w:style w:type="paragraph" w:styleId="ListParagraph">
    <w:name w:val="List Paragraph"/>
    <w:basedOn w:val="Normal"/>
    <w:uiPriority w:val="34"/>
    <w:qFormat/>
    <w:rsid w:val="009539C7"/>
    <w:pPr>
      <w:ind w:left="720"/>
      <w:contextualSpacing/>
    </w:pPr>
  </w:style>
  <w:style w:type="paragraph" w:styleId="NormalWeb">
    <w:name w:val="Normal (Web)"/>
    <w:basedOn w:val="Normal"/>
    <w:uiPriority w:val="99"/>
    <w:semiHidden/>
    <w:unhideWhenUsed/>
    <w:rsid w:val="008F338E"/>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gk/c1fp2y9d0hdg04gb5l_szddh0000gp/T/com.microsoft.Outlook/Outlook%20Temp/Job%20Posting%20Template%5b65%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Posting Template[65].dotx</Template>
  <TotalTime>1</TotalTime>
  <Pages>4</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Clayton</dc:creator>
  <cp:keywords/>
  <dc:description/>
  <cp:lastModifiedBy>Monica Lopez</cp:lastModifiedBy>
  <cp:revision>2</cp:revision>
  <cp:lastPrinted>2023-05-11T16:29:00Z</cp:lastPrinted>
  <dcterms:created xsi:type="dcterms:W3CDTF">2023-08-02T13:31:00Z</dcterms:created>
  <dcterms:modified xsi:type="dcterms:W3CDTF">2023-08-02T13:31:00Z</dcterms:modified>
</cp:coreProperties>
</file>